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FD0BAA" w:rsidRDefault="00FD0BAA" w:rsidP="00B34EEF">
      <w:pPr>
        <w:spacing w:line="300" w:lineRule="atLeast"/>
        <w:jc w:val="center"/>
        <w:rPr>
          <w:b/>
          <w:bCs/>
          <w:sz w:val="22"/>
          <w:szCs w:val="32"/>
          <w:rtl/>
          <w:lang w:eastAsia="en-US"/>
        </w:rPr>
      </w:pPr>
      <w:bookmarkStart w:id="0" w:name="_GoBack"/>
      <w:bookmarkEnd w:id="0"/>
      <w:r>
        <w:rPr>
          <w:b/>
          <w:bCs/>
          <w:sz w:val="22"/>
          <w:szCs w:val="32"/>
          <w:rtl/>
          <w:lang w:eastAsia="en-US"/>
        </w:rPr>
        <w:t>מדינת ישראל</w:t>
      </w:r>
    </w:p>
    <w:p w:rsidR="00FD0BAA" w:rsidRDefault="00FD0BAA" w:rsidP="00DF3BAC">
      <w:pPr>
        <w:spacing w:line="300" w:lineRule="atLeast"/>
        <w:jc w:val="center"/>
        <w:rPr>
          <w:b/>
          <w:bCs/>
          <w:sz w:val="22"/>
          <w:szCs w:val="32"/>
          <w:rtl/>
          <w:lang w:eastAsia="en-US"/>
        </w:rPr>
      </w:pPr>
      <w:smartTag w:uri="urn:schemas-microsoft-com:office:smarttags" w:element="PersonName">
        <w:smartTagPr>
          <w:attr w:name="ProductID" w:val="משרד החינוך"/>
        </w:smartTagPr>
        <w:r w:rsidRPr="0003676B">
          <w:rPr>
            <w:rFonts w:hint="cs"/>
            <w:b/>
            <w:bCs/>
            <w:sz w:val="18"/>
            <w:szCs w:val="28"/>
            <w:rtl/>
            <w:lang w:eastAsia="en-US"/>
          </w:rPr>
          <w:t>משרד החינוך</w:t>
        </w:r>
      </w:smartTag>
      <w:r w:rsidRPr="0003676B">
        <w:rPr>
          <w:rFonts w:hint="cs"/>
          <w:b/>
          <w:bCs/>
          <w:sz w:val="18"/>
          <w:szCs w:val="28"/>
          <w:rtl/>
          <w:lang w:eastAsia="en-US"/>
        </w:rPr>
        <w:t xml:space="preserve"> </w:t>
      </w:r>
    </w:p>
    <w:p w:rsidR="00C53575" w:rsidRPr="00741F6B" w:rsidRDefault="00C53575" w:rsidP="00C53575">
      <w:pPr>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FD0BAA" w:rsidRPr="0003676B" w:rsidRDefault="005D28FA" w:rsidP="00F16F76">
      <w:pPr>
        <w:spacing w:line="300" w:lineRule="atLeast"/>
        <w:jc w:val="center"/>
        <w:rPr>
          <w:b/>
          <w:bCs/>
          <w:rtl/>
          <w:lang w:eastAsia="en-US"/>
        </w:rPr>
      </w:pPr>
      <w:r>
        <w:rPr>
          <w:rFonts w:hint="cs"/>
          <w:b/>
          <w:bCs/>
          <w:rtl/>
          <w:lang w:eastAsia="en-US"/>
        </w:rPr>
        <w:t>א</w:t>
      </w:r>
      <w:r w:rsidR="00FD0BAA" w:rsidRPr="0003676B">
        <w:rPr>
          <w:rFonts w:hint="cs"/>
          <w:b/>
          <w:bCs/>
          <w:rtl/>
          <w:lang w:eastAsia="en-US"/>
        </w:rPr>
        <w:t xml:space="preserve">גף </w:t>
      </w:r>
      <w:r>
        <w:rPr>
          <w:rFonts w:hint="cs"/>
          <w:b/>
          <w:bCs/>
          <w:rtl/>
          <w:lang w:eastAsia="en-US"/>
        </w:rPr>
        <w:t>רכש מכרזים והתקשרויות</w:t>
      </w:r>
    </w:p>
    <w:p w:rsidR="00DF3BAC" w:rsidRDefault="00DF3BAC" w:rsidP="00DF3BAC">
      <w:pPr>
        <w:spacing w:line="300" w:lineRule="atLeast"/>
        <w:ind w:left="6237" w:firstLine="567"/>
        <w:jc w:val="right"/>
        <w:rPr>
          <w:sz w:val="26"/>
          <w:szCs w:val="26"/>
          <w:rtl/>
          <w:lang w:eastAsia="en-US"/>
        </w:rPr>
      </w:pPr>
    </w:p>
    <w:p w:rsidR="00462EE8" w:rsidRPr="00462EE8" w:rsidRDefault="00462EE8" w:rsidP="00FA18F7">
      <w:pPr>
        <w:spacing w:line="300" w:lineRule="atLeast"/>
        <w:jc w:val="right"/>
        <w:rPr>
          <w:b/>
          <w:bCs/>
          <w:sz w:val="26"/>
          <w:szCs w:val="26"/>
          <w:rtl/>
          <w:lang w:eastAsia="en-US"/>
        </w:rPr>
      </w:pPr>
      <w:r w:rsidRPr="00462EE8">
        <w:rPr>
          <w:rFonts w:hint="cs"/>
          <w:b/>
          <w:bCs/>
          <w:sz w:val="26"/>
          <w:szCs w:val="26"/>
          <w:rtl/>
          <w:lang w:eastAsia="en-US"/>
        </w:rPr>
        <w:t xml:space="preserve">ירושלים,  </w:t>
      </w:r>
      <w:r w:rsidRPr="00462EE8">
        <w:rPr>
          <w:b/>
          <w:bCs/>
          <w:sz w:val="26"/>
          <w:szCs w:val="26"/>
          <w:rtl/>
          <w:lang w:eastAsia="en-US"/>
        </w:rPr>
        <w:t>‏</w:t>
      </w:r>
      <w:r w:rsidR="00FA18F7">
        <w:rPr>
          <w:rFonts w:hint="cs"/>
          <w:b/>
          <w:bCs/>
          <w:sz w:val="26"/>
          <w:szCs w:val="26"/>
          <w:rtl/>
          <w:lang w:eastAsia="en-US"/>
        </w:rPr>
        <w:t>3 ספטמבר</w:t>
      </w:r>
      <w:r w:rsidRPr="00462EE8">
        <w:rPr>
          <w:rFonts w:hint="cs"/>
          <w:b/>
          <w:bCs/>
          <w:sz w:val="26"/>
          <w:szCs w:val="26"/>
          <w:rtl/>
          <w:lang w:eastAsia="en-US"/>
        </w:rPr>
        <w:t>2024</w:t>
      </w:r>
    </w:p>
    <w:p w:rsidR="00462EE8" w:rsidRPr="00462EE8" w:rsidRDefault="00FA18F7" w:rsidP="006D34AC">
      <w:pPr>
        <w:spacing w:line="300" w:lineRule="atLeast"/>
        <w:jc w:val="right"/>
        <w:rPr>
          <w:b/>
          <w:bCs/>
          <w:sz w:val="26"/>
          <w:szCs w:val="26"/>
          <w:rtl/>
          <w:lang w:eastAsia="en-US"/>
        </w:rPr>
      </w:pPr>
      <w:r>
        <w:rPr>
          <w:rFonts w:hint="cs"/>
          <w:b/>
          <w:bCs/>
          <w:sz w:val="26"/>
          <w:szCs w:val="26"/>
          <w:rtl/>
          <w:lang w:eastAsia="en-US"/>
        </w:rPr>
        <w:t>ל</w:t>
      </w:r>
      <w:r w:rsidR="00462EE8" w:rsidRPr="00462EE8">
        <w:rPr>
          <w:rFonts w:hint="cs"/>
          <w:b/>
          <w:bCs/>
          <w:sz w:val="26"/>
          <w:szCs w:val="26"/>
          <w:rtl/>
          <w:lang w:eastAsia="en-US"/>
        </w:rPr>
        <w:t>' אב תשפ"ד</w:t>
      </w:r>
    </w:p>
    <w:p w:rsidR="00DF3BAC" w:rsidRPr="00EA6720" w:rsidRDefault="00DF3BAC" w:rsidP="00DF3BAC">
      <w:pPr>
        <w:spacing w:line="300" w:lineRule="atLeast"/>
        <w:jc w:val="right"/>
        <w:rPr>
          <w:sz w:val="26"/>
          <w:szCs w:val="26"/>
          <w:rtl/>
          <w:lang w:eastAsia="en-US"/>
        </w:rPr>
      </w:pPr>
    </w:p>
    <w:p w:rsidR="00462EE8" w:rsidRDefault="00462EE8" w:rsidP="00462EE8">
      <w:pPr>
        <w:widowControl w:val="0"/>
        <w:spacing w:line="300" w:lineRule="atLeast"/>
        <w:jc w:val="center"/>
        <w:rPr>
          <w:b/>
          <w:bCs/>
          <w:sz w:val="32"/>
          <w:szCs w:val="32"/>
          <w:u w:val="single"/>
          <w:rtl/>
          <w:lang w:eastAsia="en-US"/>
        </w:rPr>
      </w:pPr>
      <w:r>
        <w:rPr>
          <w:b/>
          <w:bCs/>
          <w:sz w:val="32"/>
          <w:szCs w:val="32"/>
          <w:rtl/>
          <w:lang w:eastAsia="en-US"/>
        </w:rPr>
        <w:t xml:space="preserve">קול קורא מס' 24/8.2024 : </w:t>
      </w:r>
      <w:r>
        <w:rPr>
          <w:rFonts w:hint="cs"/>
          <w:b/>
          <w:bCs/>
          <w:sz w:val="32"/>
          <w:szCs w:val="32"/>
          <w:u w:val="single"/>
          <w:rtl/>
          <w:lang w:eastAsia="en-US"/>
        </w:rPr>
        <w:t>עדכון רשימת הספקים למתן שירותי קרקע והטסה במסגרת המסע לפולין, למשלחות עצמאיות מטעם מסגרות חינוכיות</w:t>
      </w:r>
    </w:p>
    <w:p w:rsidR="00157913" w:rsidRPr="00EA6720" w:rsidRDefault="00157913" w:rsidP="00DF3BAC">
      <w:pPr>
        <w:spacing w:line="300" w:lineRule="atLeast"/>
        <w:jc w:val="center"/>
        <w:rPr>
          <w:b/>
          <w:bCs/>
          <w:sz w:val="26"/>
          <w:szCs w:val="26"/>
          <w:u w:val="single"/>
          <w:rtl/>
          <w:lang w:eastAsia="en-US"/>
        </w:rPr>
      </w:pPr>
    </w:p>
    <w:p w:rsidR="00967BDA" w:rsidRPr="00C036EC" w:rsidRDefault="00967BDA" w:rsidP="00C036EC">
      <w:pPr>
        <w:jc w:val="center"/>
        <w:rPr>
          <w:b/>
          <w:bCs/>
          <w:sz w:val="30"/>
          <w:szCs w:val="30"/>
          <w:u w:val="single"/>
          <w:rtl/>
        </w:rPr>
      </w:pPr>
      <w:r w:rsidRPr="00C036EC">
        <w:rPr>
          <w:rFonts w:hint="cs"/>
          <w:b/>
          <w:bCs/>
          <w:sz w:val="30"/>
          <w:szCs w:val="30"/>
          <w:u w:val="single"/>
          <w:rtl/>
        </w:rPr>
        <w:t>הבהרה 1</w:t>
      </w:r>
    </w:p>
    <w:p w:rsidR="00D22D46" w:rsidRDefault="00046C2F" w:rsidP="00462EE8">
      <w:pPr>
        <w:spacing w:line="300" w:lineRule="atLeast"/>
        <w:jc w:val="center"/>
        <w:rPr>
          <w:b/>
          <w:bCs/>
          <w:sz w:val="26"/>
          <w:szCs w:val="26"/>
          <w:u w:val="single"/>
          <w:rtl/>
        </w:rPr>
      </w:pPr>
      <w:r>
        <w:rPr>
          <w:rFonts w:hint="cs"/>
          <w:b/>
          <w:bCs/>
          <w:sz w:val="26"/>
          <w:szCs w:val="26"/>
          <w:u w:val="single"/>
          <w:rtl/>
        </w:rPr>
        <w:t>סיכום תשובות לשאלות שהגיעו עד לתאריך</w:t>
      </w:r>
      <w:r w:rsidR="00462EE8">
        <w:rPr>
          <w:rFonts w:hint="cs"/>
          <w:b/>
          <w:bCs/>
          <w:sz w:val="26"/>
          <w:szCs w:val="26"/>
          <w:u w:val="single"/>
          <w:rtl/>
        </w:rPr>
        <w:t xml:space="preserve">19.08.2024 </w:t>
      </w:r>
    </w:p>
    <w:p w:rsidR="00046C2F" w:rsidRDefault="00046C2F" w:rsidP="00DF3BAC">
      <w:pPr>
        <w:spacing w:line="300" w:lineRule="atLeast"/>
        <w:jc w:val="center"/>
        <w:rPr>
          <w:sz w:val="26"/>
          <w:szCs w:val="26"/>
          <w:rtl/>
        </w:rPr>
      </w:pPr>
    </w:p>
    <w:p w:rsidR="001439A5" w:rsidRPr="00A74C8C" w:rsidRDefault="001439A5" w:rsidP="00DF3BAC">
      <w:pPr>
        <w:numPr>
          <w:ilvl w:val="0"/>
          <w:numId w:val="3"/>
        </w:numPr>
        <w:spacing w:line="300" w:lineRule="atLeast"/>
        <w:rPr>
          <w:b/>
          <w:bCs/>
          <w:sz w:val="26"/>
          <w:szCs w:val="26"/>
          <w:u w:val="single"/>
          <w:rtl/>
        </w:rPr>
      </w:pPr>
      <w:r w:rsidRPr="00A74C8C">
        <w:rPr>
          <w:rFonts w:hint="cs"/>
          <w:b/>
          <w:bCs/>
          <w:sz w:val="26"/>
          <w:szCs w:val="26"/>
          <w:u w:val="single"/>
          <w:rtl/>
        </w:rPr>
        <w:t>כללי</w:t>
      </w:r>
    </w:p>
    <w:p w:rsidR="009A7ED7" w:rsidRDefault="009A7ED7" w:rsidP="00DF3BAC">
      <w:pPr>
        <w:overflowPunct/>
        <w:autoSpaceDE/>
        <w:autoSpaceDN/>
        <w:adjustRightInd/>
        <w:spacing w:line="300" w:lineRule="atLeast"/>
        <w:ind w:left="709"/>
        <w:textAlignment w:val="auto"/>
        <w:rPr>
          <w:sz w:val="26"/>
          <w:szCs w:val="26"/>
        </w:rPr>
      </w:pPr>
    </w:p>
    <w:p w:rsidR="00CF3BE1" w:rsidRPr="00CF3BE1" w:rsidRDefault="00CF3BE1" w:rsidP="00CF3BE1">
      <w:pPr>
        <w:numPr>
          <w:ilvl w:val="0"/>
          <w:numId w:val="2"/>
        </w:numPr>
        <w:tabs>
          <w:tab w:val="num" w:pos="2268"/>
        </w:tabs>
        <w:overflowPunct/>
        <w:autoSpaceDE/>
        <w:autoSpaceDN/>
        <w:adjustRightInd/>
        <w:spacing w:line="300" w:lineRule="atLeast"/>
        <w:ind w:left="1440"/>
        <w:textAlignment w:val="auto"/>
        <w:rPr>
          <w:sz w:val="26"/>
          <w:szCs w:val="26"/>
        </w:rPr>
      </w:pPr>
      <w:r w:rsidRPr="00CF3BE1">
        <w:rPr>
          <w:rFonts w:hint="cs"/>
          <w:b/>
          <w:bCs/>
          <w:sz w:val="26"/>
          <w:szCs w:val="26"/>
          <w:u w:val="single"/>
          <w:rtl/>
        </w:rPr>
        <w:t>ספק שנכלל כיום ברשימת הספקים</w:t>
      </w:r>
    </w:p>
    <w:p w:rsidR="00CF3BE1" w:rsidRDefault="00CF3BE1" w:rsidP="00CF3BE1">
      <w:pPr>
        <w:overflowPunct/>
        <w:autoSpaceDE/>
        <w:autoSpaceDN/>
        <w:adjustRightInd/>
        <w:spacing w:line="300" w:lineRule="atLeast"/>
        <w:ind w:left="1440"/>
        <w:textAlignment w:val="auto"/>
        <w:rPr>
          <w:sz w:val="26"/>
          <w:szCs w:val="26"/>
          <w:rtl/>
        </w:rPr>
      </w:pPr>
    </w:p>
    <w:p w:rsidR="00CF3BE1" w:rsidRDefault="00CF3BE1" w:rsidP="008C56D1">
      <w:pPr>
        <w:overflowPunct/>
        <w:autoSpaceDE/>
        <w:autoSpaceDN/>
        <w:adjustRightInd/>
        <w:spacing w:line="300" w:lineRule="atLeast"/>
        <w:ind w:left="1440"/>
        <w:textAlignment w:val="auto"/>
        <w:rPr>
          <w:sz w:val="26"/>
          <w:szCs w:val="26"/>
          <w:rtl/>
        </w:rPr>
      </w:pPr>
      <w:r w:rsidRPr="00CF3BE1">
        <w:rPr>
          <w:rFonts w:hint="cs"/>
          <w:sz w:val="26"/>
          <w:szCs w:val="26"/>
          <w:rtl/>
        </w:rPr>
        <w:t>בהצעה יש</w:t>
      </w:r>
      <w:r>
        <w:rPr>
          <w:rFonts w:hint="cs"/>
          <w:sz w:val="26"/>
          <w:szCs w:val="26"/>
          <w:rtl/>
        </w:rPr>
        <w:t xml:space="preserve"> להגיש </w:t>
      </w:r>
      <w:r w:rsidRPr="00CF3BE1">
        <w:rPr>
          <w:rFonts w:hint="cs"/>
          <w:sz w:val="26"/>
          <w:szCs w:val="26"/>
          <w:rtl/>
        </w:rPr>
        <w:t>תצהיר של המנכ"ל</w:t>
      </w:r>
      <w:r>
        <w:rPr>
          <w:rFonts w:hint="cs"/>
          <w:sz w:val="26"/>
          <w:szCs w:val="26"/>
          <w:rtl/>
        </w:rPr>
        <w:t xml:space="preserve"> חתום </w:t>
      </w:r>
      <w:r w:rsidRPr="00CF3BE1">
        <w:rPr>
          <w:rFonts w:hint="cs"/>
          <w:sz w:val="26"/>
          <w:szCs w:val="26"/>
          <w:rtl/>
        </w:rPr>
        <w:t>ויש לצרף את כל המסמכים</w:t>
      </w:r>
      <w:r w:rsidR="006F5078">
        <w:rPr>
          <w:rFonts w:hint="cs"/>
          <w:sz w:val="26"/>
          <w:szCs w:val="26"/>
          <w:rtl/>
        </w:rPr>
        <w:t xml:space="preserve"> כנדרש בנספח 4 ל</w:t>
      </w:r>
      <w:r w:rsidR="008C56D1">
        <w:rPr>
          <w:rFonts w:hint="cs"/>
          <w:sz w:val="26"/>
          <w:szCs w:val="26"/>
          <w:rtl/>
        </w:rPr>
        <w:t>קול קורא</w:t>
      </w:r>
      <w:r w:rsidR="006F5078">
        <w:rPr>
          <w:rFonts w:hint="cs"/>
          <w:sz w:val="26"/>
          <w:szCs w:val="26"/>
          <w:rtl/>
        </w:rPr>
        <w:t>.</w:t>
      </w:r>
    </w:p>
    <w:p w:rsidR="00CF3BE1" w:rsidRDefault="00CF3BE1" w:rsidP="00CF3BE1">
      <w:pPr>
        <w:overflowPunct/>
        <w:autoSpaceDE/>
        <w:autoSpaceDN/>
        <w:adjustRightInd/>
        <w:spacing w:line="300" w:lineRule="atLeast"/>
        <w:ind w:left="1440"/>
        <w:textAlignment w:val="auto"/>
        <w:rPr>
          <w:sz w:val="26"/>
          <w:szCs w:val="26"/>
        </w:rPr>
      </w:pPr>
    </w:p>
    <w:p w:rsidR="006F5078" w:rsidRPr="006F5078" w:rsidRDefault="006F5078" w:rsidP="006F5078">
      <w:pPr>
        <w:numPr>
          <w:ilvl w:val="0"/>
          <w:numId w:val="2"/>
        </w:numPr>
        <w:tabs>
          <w:tab w:val="num" w:pos="2268"/>
        </w:tabs>
        <w:overflowPunct/>
        <w:autoSpaceDE/>
        <w:autoSpaceDN/>
        <w:adjustRightInd/>
        <w:spacing w:line="300" w:lineRule="atLeast"/>
        <w:ind w:left="1440"/>
        <w:textAlignment w:val="auto"/>
        <w:rPr>
          <w:sz w:val="26"/>
          <w:szCs w:val="26"/>
        </w:rPr>
      </w:pPr>
      <w:r w:rsidRPr="006F5078">
        <w:rPr>
          <w:rFonts w:hint="cs"/>
          <w:b/>
          <w:bCs/>
          <w:sz w:val="26"/>
          <w:szCs w:val="26"/>
          <w:u w:val="single"/>
          <w:rtl/>
        </w:rPr>
        <w:t>מציע שאינו נכלל כיום ברשימת הספקים</w:t>
      </w:r>
    </w:p>
    <w:p w:rsidR="006F5078" w:rsidRDefault="006F5078" w:rsidP="006F5078">
      <w:pPr>
        <w:overflowPunct/>
        <w:autoSpaceDE/>
        <w:autoSpaceDN/>
        <w:adjustRightInd/>
        <w:spacing w:line="300" w:lineRule="atLeast"/>
        <w:ind w:left="1440"/>
        <w:textAlignment w:val="auto"/>
        <w:rPr>
          <w:sz w:val="26"/>
          <w:szCs w:val="26"/>
        </w:rPr>
      </w:pPr>
    </w:p>
    <w:p w:rsidR="001439A5" w:rsidRPr="00907EE0" w:rsidRDefault="001439A5" w:rsidP="006F5078">
      <w:pPr>
        <w:numPr>
          <w:ilvl w:val="1"/>
          <w:numId w:val="2"/>
        </w:numPr>
        <w:tabs>
          <w:tab w:val="clear" w:pos="1800"/>
          <w:tab w:val="num" w:pos="2269"/>
        </w:tabs>
        <w:overflowPunct/>
        <w:autoSpaceDE/>
        <w:autoSpaceDN/>
        <w:adjustRightInd/>
        <w:spacing w:line="300" w:lineRule="atLeast"/>
        <w:ind w:left="2128" w:hanging="688"/>
        <w:textAlignment w:val="auto"/>
        <w:rPr>
          <w:sz w:val="26"/>
          <w:szCs w:val="26"/>
          <w:rtl/>
        </w:rPr>
      </w:pPr>
      <w:r w:rsidRPr="00907EE0">
        <w:rPr>
          <w:rFonts w:hint="cs"/>
          <w:sz w:val="26"/>
          <w:szCs w:val="26"/>
          <w:rtl/>
        </w:rPr>
        <w:t xml:space="preserve">בהצעה יש להציג את ניסיונו של המציע והיקפי </w:t>
      </w:r>
      <w:r w:rsidR="00F00D5C" w:rsidRPr="00907EE0">
        <w:rPr>
          <w:rFonts w:hint="cs"/>
          <w:sz w:val="26"/>
          <w:szCs w:val="26"/>
          <w:rtl/>
        </w:rPr>
        <w:t>ה</w:t>
      </w:r>
      <w:r w:rsidRPr="00907EE0">
        <w:rPr>
          <w:rFonts w:hint="cs"/>
          <w:sz w:val="26"/>
          <w:szCs w:val="26"/>
          <w:rtl/>
        </w:rPr>
        <w:t>פעילות כמפורט בדרישות הסף ויש לצרף את כל המסמכים להוכחת הניסיון ועמידה בדרישות הנ"ל.</w:t>
      </w:r>
    </w:p>
    <w:p w:rsidR="00A74C8C" w:rsidRDefault="006F5078" w:rsidP="006F5078">
      <w:pPr>
        <w:tabs>
          <w:tab w:val="num" w:pos="2269"/>
        </w:tabs>
        <w:spacing w:line="300" w:lineRule="atLeast"/>
        <w:ind w:left="2128" w:hanging="688"/>
        <w:rPr>
          <w:sz w:val="26"/>
          <w:szCs w:val="26"/>
          <w:rtl/>
        </w:rPr>
      </w:pPr>
      <w:r>
        <w:rPr>
          <w:rFonts w:hint="cs"/>
          <w:sz w:val="26"/>
          <w:szCs w:val="26"/>
          <w:rtl/>
        </w:rPr>
        <w:tab/>
      </w:r>
      <w:r w:rsidR="001439A5" w:rsidRPr="00907EE0">
        <w:rPr>
          <w:rFonts w:hint="cs"/>
          <w:sz w:val="26"/>
          <w:szCs w:val="26"/>
          <w:rtl/>
        </w:rPr>
        <w:t>יש לוודא כי כל המסמכים תקפים למועד הגשת ההצעה.</w:t>
      </w:r>
    </w:p>
    <w:p w:rsidR="001439A5" w:rsidRPr="00907EE0" w:rsidRDefault="001439A5" w:rsidP="00DF3BAC">
      <w:pPr>
        <w:spacing w:line="300" w:lineRule="atLeast"/>
        <w:rPr>
          <w:sz w:val="26"/>
          <w:szCs w:val="26"/>
          <w:rtl/>
        </w:rPr>
      </w:pPr>
      <w:r w:rsidRPr="00907EE0">
        <w:rPr>
          <w:rFonts w:hint="cs"/>
          <w:sz w:val="26"/>
          <w:szCs w:val="26"/>
          <w:rtl/>
        </w:rPr>
        <w:t xml:space="preserve"> </w:t>
      </w:r>
    </w:p>
    <w:p w:rsidR="001439A5" w:rsidRPr="00907EE0" w:rsidRDefault="001439A5" w:rsidP="008C56D1">
      <w:pPr>
        <w:numPr>
          <w:ilvl w:val="1"/>
          <w:numId w:val="2"/>
        </w:numPr>
        <w:tabs>
          <w:tab w:val="clear" w:pos="1800"/>
          <w:tab w:val="num" w:pos="2269"/>
        </w:tabs>
        <w:overflowPunct/>
        <w:autoSpaceDE/>
        <w:autoSpaceDN/>
        <w:adjustRightInd/>
        <w:spacing w:line="300" w:lineRule="atLeast"/>
        <w:ind w:left="2128" w:hanging="688"/>
        <w:textAlignment w:val="auto"/>
        <w:rPr>
          <w:sz w:val="26"/>
          <w:szCs w:val="26"/>
          <w:rtl/>
        </w:rPr>
      </w:pPr>
      <w:r w:rsidRPr="00907EE0">
        <w:rPr>
          <w:rFonts w:hint="cs"/>
          <w:sz w:val="26"/>
          <w:szCs w:val="26"/>
          <w:rtl/>
        </w:rPr>
        <w:t>את ההצעה יש למלא עפ"י המבנה המצורף לחוברת ה</w:t>
      </w:r>
      <w:r w:rsidR="008C56D1">
        <w:rPr>
          <w:rFonts w:hint="cs"/>
          <w:sz w:val="26"/>
          <w:szCs w:val="26"/>
          <w:rtl/>
        </w:rPr>
        <w:t>קול קורא</w:t>
      </w:r>
      <w:r w:rsidRPr="00907EE0">
        <w:rPr>
          <w:rFonts w:hint="cs"/>
          <w:sz w:val="26"/>
          <w:szCs w:val="26"/>
          <w:rtl/>
        </w:rPr>
        <w:t xml:space="preserve"> ולהקפיד על מילוי כל הפרטים ועל הגשת כל המסמכים עם כל החתימות הנדרשות של הגורמים השונים. </w:t>
      </w:r>
    </w:p>
    <w:p w:rsidR="001439A5" w:rsidRDefault="001439A5" w:rsidP="006F5078">
      <w:pPr>
        <w:spacing w:line="300" w:lineRule="atLeast"/>
        <w:ind w:left="2128"/>
        <w:rPr>
          <w:sz w:val="26"/>
          <w:szCs w:val="26"/>
          <w:rtl/>
        </w:rPr>
      </w:pPr>
      <w:r w:rsidRPr="00907EE0">
        <w:rPr>
          <w:rFonts w:hint="cs"/>
          <w:sz w:val="26"/>
          <w:szCs w:val="26"/>
          <w:rtl/>
        </w:rPr>
        <w:t>ניתן להוסיף דפים ולהרחיב מידע בהצעה על מנת להבהיר את היקף פעילותו ויכולתו של המציע לבצע את העבודה.</w:t>
      </w:r>
    </w:p>
    <w:p w:rsidR="008355BF" w:rsidRPr="00907EE0" w:rsidRDefault="008355BF" w:rsidP="00DF3BAC">
      <w:pPr>
        <w:spacing w:line="300" w:lineRule="atLeast"/>
        <w:ind w:left="1440"/>
        <w:rPr>
          <w:sz w:val="26"/>
          <w:szCs w:val="26"/>
          <w:rtl/>
        </w:rPr>
      </w:pPr>
    </w:p>
    <w:p w:rsidR="004F4141" w:rsidRPr="006F5078" w:rsidRDefault="004F4141" w:rsidP="008C56D1">
      <w:pPr>
        <w:numPr>
          <w:ilvl w:val="0"/>
          <w:numId w:val="2"/>
        </w:numPr>
        <w:overflowPunct/>
        <w:autoSpaceDE/>
        <w:autoSpaceDN/>
        <w:adjustRightInd/>
        <w:spacing w:line="300" w:lineRule="atLeast"/>
        <w:ind w:left="1440" w:right="-709"/>
        <w:jc w:val="left"/>
        <w:textAlignment w:val="auto"/>
        <w:rPr>
          <w:b/>
          <w:bCs/>
          <w:sz w:val="26"/>
          <w:szCs w:val="26"/>
        </w:rPr>
      </w:pPr>
      <w:r w:rsidRPr="006F5078">
        <w:rPr>
          <w:rFonts w:hint="cs"/>
          <w:b/>
          <w:bCs/>
          <w:sz w:val="26"/>
          <w:szCs w:val="26"/>
          <w:rtl/>
        </w:rPr>
        <w:t xml:space="preserve">אם המציע יתקל בשאלה בעלת חשיבות, במהלך הכנת הצעתו  </w:t>
      </w:r>
      <w:r w:rsidR="0089173B" w:rsidRPr="006F5078">
        <w:rPr>
          <w:rFonts w:hint="cs"/>
          <w:b/>
          <w:bCs/>
          <w:sz w:val="26"/>
          <w:szCs w:val="26"/>
          <w:rtl/>
        </w:rPr>
        <w:t xml:space="preserve">לאחר </w:t>
      </w:r>
      <w:r w:rsidRPr="006F5078">
        <w:rPr>
          <w:rFonts w:hint="cs"/>
          <w:b/>
          <w:bCs/>
          <w:sz w:val="26"/>
          <w:szCs w:val="26"/>
          <w:rtl/>
        </w:rPr>
        <w:t xml:space="preserve">המועד האחרון להעברת השאלות, הוא רשאי להגיש את שאלתו, </w:t>
      </w:r>
      <w:r w:rsidR="00085D96" w:rsidRPr="006F5078">
        <w:rPr>
          <w:rFonts w:hint="cs"/>
          <w:b/>
          <w:bCs/>
          <w:spacing w:val="-4"/>
          <w:rtl/>
          <w:lang w:eastAsia="en-US"/>
        </w:rPr>
        <w:t>לכתובת המייל</w:t>
      </w:r>
      <w:r w:rsidR="00085D96" w:rsidRPr="006F5078">
        <w:rPr>
          <w:rFonts w:hint="cs"/>
          <w:spacing w:val="-4"/>
          <w:rtl/>
          <w:lang w:eastAsia="en-US"/>
        </w:rPr>
        <w:t xml:space="preserve"> </w:t>
      </w:r>
      <w:r w:rsidR="00085D96" w:rsidRPr="006F5078">
        <w:rPr>
          <w:b/>
          <w:bCs/>
          <w:spacing w:val="-4"/>
          <w:lang w:eastAsia="en-US"/>
        </w:rPr>
        <w:t>michrazimedu@education.gov.il</w:t>
      </w:r>
      <w:r w:rsidR="00085D96" w:rsidRPr="006F5078" w:rsidDel="004F4141">
        <w:rPr>
          <w:rFonts w:hint="cs"/>
          <w:b/>
          <w:bCs/>
          <w:sz w:val="26"/>
          <w:szCs w:val="26"/>
          <w:rtl/>
        </w:rPr>
        <w:t xml:space="preserve"> </w:t>
      </w:r>
      <w:r w:rsidRPr="006F5078">
        <w:rPr>
          <w:rFonts w:hint="cs"/>
          <w:b/>
          <w:bCs/>
          <w:sz w:val="26"/>
          <w:szCs w:val="26"/>
          <w:rtl/>
        </w:rPr>
        <w:t xml:space="preserve"> בהתאם למבנה ולאופן המפורטים בסעיף 1.1 ב</w:t>
      </w:r>
      <w:r w:rsidR="008C56D1">
        <w:rPr>
          <w:rFonts w:hint="cs"/>
          <w:b/>
          <w:bCs/>
          <w:sz w:val="26"/>
          <w:szCs w:val="26"/>
          <w:rtl/>
        </w:rPr>
        <w:t>קול קורא</w:t>
      </w:r>
      <w:r w:rsidR="00085D96" w:rsidRPr="006F5078">
        <w:rPr>
          <w:rFonts w:hint="cs"/>
          <w:b/>
          <w:bCs/>
          <w:sz w:val="26"/>
          <w:szCs w:val="26"/>
          <w:rtl/>
        </w:rPr>
        <w:t xml:space="preserve"> </w:t>
      </w:r>
      <w:r w:rsidRPr="006F5078">
        <w:rPr>
          <w:rFonts w:hint="cs"/>
          <w:b/>
          <w:bCs/>
          <w:sz w:val="26"/>
          <w:szCs w:val="26"/>
          <w:rtl/>
        </w:rPr>
        <w:t>.</w:t>
      </w:r>
    </w:p>
    <w:p w:rsidR="00035AAE" w:rsidRDefault="00035AAE" w:rsidP="00DF3BAC">
      <w:pPr>
        <w:overflowPunct/>
        <w:autoSpaceDE/>
        <w:autoSpaceDN/>
        <w:adjustRightInd/>
        <w:spacing w:line="300" w:lineRule="atLeast"/>
        <w:ind w:left="1419"/>
        <w:textAlignment w:val="auto"/>
        <w:rPr>
          <w:b/>
          <w:bCs/>
          <w:sz w:val="26"/>
          <w:szCs w:val="26"/>
          <w:rtl/>
        </w:rPr>
      </w:pPr>
    </w:p>
    <w:p w:rsidR="00035AAE" w:rsidRDefault="005D28FA" w:rsidP="00DF3BAC">
      <w:pPr>
        <w:overflowPunct/>
        <w:autoSpaceDE/>
        <w:autoSpaceDN/>
        <w:adjustRightInd/>
        <w:spacing w:line="300" w:lineRule="atLeast"/>
        <w:ind w:left="1419"/>
        <w:textAlignment w:val="auto"/>
        <w:rPr>
          <w:b/>
          <w:bCs/>
          <w:sz w:val="26"/>
          <w:szCs w:val="26"/>
          <w:rtl/>
        </w:rPr>
      </w:pPr>
      <w:r>
        <w:rPr>
          <w:rFonts w:hint="cs"/>
          <w:b/>
          <w:bCs/>
          <w:sz w:val="26"/>
          <w:szCs w:val="26"/>
          <w:rtl/>
        </w:rPr>
        <w:t>אגף רכש מכרזים והתקשרויות</w:t>
      </w:r>
      <w:r w:rsidR="00035AAE">
        <w:rPr>
          <w:rFonts w:hint="cs"/>
          <w:b/>
          <w:bCs/>
          <w:sz w:val="26"/>
          <w:szCs w:val="26"/>
          <w:rtl/>
        </w:rPr>
        <w:t xml:space="preserve"> יבחן את השאלה ויחליט באם לתת תשובה.</w:t>
      </w:r>
    </w:p>
    <w:p w:rsidR="004F4141" w:rsidRDefault="004F4141" w:rsidP="00DF3BAC">
      <w:pPr>
        <w:overflowPunct/>
        <w:autoSpaceDE/>
        <w:autoSpaceDN/>
        <w:adjustRightInd/>
        <w:spacing w:line="300" w:lineRule="atLeast"/>
        <w:ind w:left="1419"/>
        <w:textAlignment w:val="auto"/>
        <w:rPr>
          <w:b/>
          <w:bCs/>
          <w:sz w:val="26"/>
          <w:szCs w:val="26"/>
          <w:rtl/>
        </w:rPr>
      </w:pPr>
    </w:p>
    <w:p w:rsidR="00035AAE" w:rsidRPr="00035AAE" w:rsidRDefault="00035AAE" w:rsidP="00DF3BAC">
      <w:pPr>
        <w:overflowPunct/>
        <w:autoSpaceDE/>
        <w:autoSpaceDN/>
        <w:adjustRightInd/>
        <w:spacing w:line="300" w:lineRule="atLeast"/>
        <w:ind w:left="1419"/>
        <w:textAlignment w:val="auto"/>
        <w:rPr>
          <w:b/>
          <w:bCs/>
          <w:sz w:val="26"/>
          <w:szCs w:val="26"/>
        </w:rPr>
      </w:pPr>
      <w:r>
        <w:rPr>
          <w:rFonts w:hint="cs"/>
          <w:b/>
          <w:bCs/>
          <w:sz w:val="26"/>
          <w:szCs w:val="26"/>
          <w:rtl/>
        </w:rPr>
        <w:t xml:space="preserve">בכל מקרה בו החליט </w:t>
      </w:r>
      <w:r w:rsidR="005D28FA">
        <w:rPr>
          <w:rFonts w:hint="cs"/>
          <w:b/>
          <w:bCs/>
          <w:sz w:val="26"/>
          <w:szCs w:val="26"/>
          <w:rtl/>
        </w:rPr>
        <w:t>א</w:t>
      </w:r>
      <w:r>
        <w:rPr>
          <w:rFonts w:hint="cs"/>
          <w:b/>
          <w:bCs/>
          <w:sz w:val="26"/>
          <w:szCs w:val="26"/>
          <w:rtl/>
        </w:rPr>
        <w:t xml:space="preserve">גף </w:t>
      </w:r>
      <w:r w:rsidR="005D28FA">
        <w:rPr>
          <w:rFonts w:hint="cs"/>
          <w:b/>
          <w:bCs/>
          <w:sz w:val="26"/>
          <w:szCs w:val="26"/>
          <w:rtl/>
        </w:rPr>
        <w:t xml:space="preserve">רכש </w:t>
      </w:r>
      <w:r>
        <w:rPr>
          <w:rFonts w:hint="cs"/>
          <w:b/>
          <w:bCs/>
          <w:sz w:val="26"/>
          <w:szCs w:val="26"/>
          <w:rtl/>
        </w:rPr>
        <w:t xml:space="preserve">מכרזים </w:t>
      </w:r>
      <w:r w:rsidR="005D28FA">
        <w:rPr>
          <w:rFonts w:hint="cs"/>
          <w:b/>
          <w:bCs/>
          <w:sz w:val="26"/>
          <w:szCs w:val="26"/>
          <w:rtl/>
        </w:rPr>
        <w:t xml:space="preserve">והתקשרויות </w:t>
      </w:r>
      <w:r>
        <w:rPr>
          <w:rFonts w:hint="cs"/>
          <w:b/>
          <w:bCs/>
          <w:sz w:val="26"/>
          <w:szCs w:val="26"/>
          <w:rtl/>
        </w:rPr>
        <w:t>לתת תשובה, היא תנתן בכתב בלבד וכן תפורסם באתר, לפי שיקול דעת ה</w:t>
      </w:r>
      <w:r w:rsidR="005D28FA">
        <w:rPr>
          <w:rFonts w:hint="cs"/>
          <w:b/>
          <w:bCs/>
          <w:sz w:val="26"/>
          <w:szCs w:val="26"/>
          <w:rtl/>
        </w:rPr>
        <w:t>א</w:t>
      </w:r>
      <w:r>
        <w:rPr>
          <w:rFonts w:hint="cs"/>
          <w:b/>
          <w:bCs/>
          <w:sz w:val="26"/>
          <w:szCs w:val="26"/>
          <w:rtl/>
        </w:rPr>
        <w:t>גף.</w:t>
      </w:r>
    </w:p>
    <w:p w:rsidR="00B34EEF" w:rsidRPr="00C036EC" w:rsidRDefault="00B34EEF" w:rsidP="00C036EC">
      <w:pPr>
        <w:overflowPunct/>
        <w:autoSpaceDE/>
        <w:autoSpaceDN/>
        <w:adjustRightInd/>
        <w:spacing w:line="300" w:lineRule="atLeast"/>
        <w:ind w:left="1440"/>
        <w:textAlignment w:val="auto"/>
        <w:rPr>
          <w:b/>
          <w:bCs/>
          <w:sz w:val="26"/>
          <w:szCs w:val="26"/>
          <w:rtl/>
        </w:rPr>
      </w:pPr>
    </w:p>
    <w:p w:rsidR="00B42522" w:rsidRDefault="001439A5" w:rsidP="00E26146">
      <w:pPr>
        <w:numPr>
          <w:ilvl w:val="0"/>
          <w:numId w:val="2"/>
        </w:numPr>
        <w:tabs>
          <w:tab w:val="right" w:pos="9499"/>
        </w:tabs>
        <w:overflowPunct/>
        <w:autoSpaceDE/>
        <w:autoSpaceDN/>
        <w:adjustRightInd/>
        <w:spacing w:line="240" w:lineRule="auto"/>
        <w:ind w:left="1419"/>
        <w:textAlignment w:val="auto"/>
        <w:rPr>
          <w:sz w:val="26"/>
          <w:szCs w:val="26"/>
        </w:rPr>
      </w:pPr>
      <w:r w:rsidRPr="00E24610">
        <w:rPr>
          <w:rFonts w:hint="cs"/>
          <w:sz w:val="26"/>
          <w:szCs w:val="26"/>
          <w:rtl/>
        </w:rPr>
        <w:t>סיכום תשובות זה מהווה חלק בלתי נפרד מה</w:t>
      </w:r>
      <w:r w:rsidR="00E26146">
        <w:rPr>
          <w:rFonts w:hint="cs"/>
          <w:sz w:val="26"/>
          <w:szCs w:val="26"/>
          <w:rtl/>
        </w:rPr>
        <w:t>קול קורא</w:t>
      </w:r>
      <w:r w:rsidRPr="00E24610">
        <w:rPr>
          <w:rFonts w:hint="cs"/>
          <w:sz w:val="26"/>
          <w:szCs w:val="26"/>
          <w:rtl/>
        </w:rPr>
        <w:t xml:space="preserve"> ויש לצרפו להצעה כשהוא חתום על ידי</w:t>
      </w:r>
      <w:r w:rsidR="007F19B6" w:rsidRPr="00E24610">
        <w:rPr>
          <w:rFonts w:hint="cs"/>
          <w:sz w:val="26"/>
          <w:szCs w:val="26"/>
          <w:rtl/>
        </w:rPr>
        <w:t xml:space="preserve"> </w:t>
      </w:r>
      <w:r w:rsidRPr="00E24610">
        <w:rPr>
          <w:rFonts w:hint="cs"/>
          <w:sz w:val="26"/>
          <w:szCs w:val="26"/>
          <w:rtl/>
        </w:rPr>
        <w:t>המציע.</w:t>
      </w:r>
      <w:r w:rsidR="003C0A36" w:rsidRPr="00E24610">
        <w:rPr>
          <w:rFonts w:hint="cs"/>
          <w:sz w:val="26"/>
          <w:szCs w:val="26"/>
          <w:rtl/>
        </w:rPr>
        <w:t xml:space="preserve"> </w:t>
      </w:r>
      <w:r w:rsidRPr="00E24610">
        <w:rPr>
          <w:rFonts w:hint="cs"/>
          <w:sz w:val="26"/>
          <w:szCs w:val="26"/>
          <w:rtl/>
        </w:rPr>
        <w:t xml:space="preserve">ניתן להוריד סיכום תשובות זה </w:t>
      </w:r>
      <w:r w:rsidR="00124BA9">
        <w:rPr>
          <w:rFonts w:hint="cs"/>
          <w:sz w:val="26"/>
          <w:szCs w:val="26"/>
          <w:rtl/>
        </w:rPr>
        <w:t>מ</w:t>
      </w:r>
      <w:r w:rsidR="00B42522" w:rsidRPr="00B42522">
        <w:rPr>
          <w:rFonts w:hint="cs"/>
          <w:sz w:val="26"/>
          <w:szCs w:val="26"/>
          <w:rtl/>
        </w:rPr>
        <w:t xml:space="preserve">אתר מינהל הרכש הממשלתי בכתובת: </w:t>
      </w:r>
      <w:hyperlink r:id="rId8" w:history="1">
        <w:r w:rsidR="00B42522" w:rsidRPr="00204E25">
          <w:rPr>
            <w:rStyle w:val="Hyperlink"/>
            <w:sz w:val="26"/>
            <w:szCs w:val="26"/>
          </w:rPr>
          <w:t>HTTP://WWW.MR.GOV.IL</w:t>
        </w:r>
      </w:hyperlink>
    </w:p>
    <w:p w:rsidR="001439A5" w:rsidRPr="00831942" w:rsidRDefault="001439A5" w:rsidP="00E24610">
      <w:pPr>
        <w:spacing w:line="240" w:lineRule="auto"/>
        <w:rPr>
          <w:sz w:val="26"/>
          <w:szCs w:val="26"/>
          <w:rtl/>
        </w:rPr>
      </w:pPr>
    </w:p>
    <w:p w:rsidR="009B4BF9" w:rsidRPr="00EA6720" w:rsidRDefault="00C036EC" w:rsidP="00DF3BAC">
      <w:pPr>
        <w:tabs>
          <w:tab w:val="right" w:pos="9499"/>
        </w:tabs>
        <w:overflowPunct/>
        <w:autoSpaceDE/>
        <w:autoSpaceDN/>
        <w:adjustRightInd/>
        <w:spacing w:line="300" w:lineRule="atLeast"/>
        <w:ind w:left="1419"/>
        <w:textAlignment w:val="auto"/>
        <w:rPr>
          <w:sz w:val="26"/>
          <w:szCs w:val="26"/>
          <w:rtl/>
        </w:rPr>
      </w:pPr>
      <w:r>
        <w:rPr>
          <w:noProof/>
          <w:sz w:val="26"/>
          <w:szCs w:val="26"/>
          <w:rtl/>
          <w:lang w:eastAsia="en-US"/>
        </w:rPr>
        <w:lastRenderedPageBreak/>
        <mc:AlternateContent>
          <mc:Choice Requires="wps">
            <w:drawing>
              <wp:anchor distT="0" distB="0" distL="114300" distR="114300" simplePos="0" relativeHeight="251657728" behindDoc="1" locked="0" layoutInCell="1" allowOverlap="1">
                <wp:simplePos x="0" y="0"/>
                <wp:positionH relativeFrom="column">
                  <wp:posOffset>-340360</wp:posOffset>
                </wp:positionH>
                <wp:positionV relativeFrom="paragraph">
                  <wp:posOffset>95250</wp:posOffset>
                </wp:positionV>
                <wp:extent cx="6011545" cy="1486535"/>
                <wp:effectExtent l="0" t="0" r="0" b="0"/>
                <wp:wrapNone/>
                <wp:docPr id="4"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1545" cy="148653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DA0A72" w:rsidRPr="00F05E52" w:rsidRDefault="00DA0A72" w:rsidP="009B4BF9">
                            <w:pPr>
                              <w:tabs>
                                <w:tab w:val="right" w:pos="9499"/>
                              </w:tabs>
                              <w:overflowPunct/>
                              <w:autoSpaceDE/>
                              <w:autoSpaceDN/>
                              <w:adjustRightInd/>
                              <w:spacing w:line="300" w:lineRule="atLeast"/>
                              <w:ind w:left="1440"/>
                              <w:textAlignment w:val="auto"/>
                              <w:rPr>
                                <w:b/>
                                <w:bCs/>
                                <w:sz w:val="26"/>
                                <w:szCs w:val="2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5" o:spid="_x0000_s1026" type="#_x0000_t202" style="position:absolute;left:0;text-align:left;margin-left:-26.8pt;margin-top:7.5pt;width:473.35pt;height:117.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" fillcolor="#9bbb59" strokecolor="#f2f2f2" strokeweight="3pt">
                <v:shadow on="t" color="#4e6128" opacity=".5" offset="1pt"/>
                <v:textbox>
                  <w:txbxContent>
                    <w:p w:rsidR="00DA0A72" w:rsidRPr="00F05E52" w:rsidRDefault="00DA0A72" w:rsidP="009B4BF9">
                      <w:pPr>
                        <w:tabs>
                          <w:tab w:val="right" w:pos="9499"/>
                        </w:tabs>
                        <w:overflowPunct/>
                        <w:autoSpaceDE/>
                        <w:autoSpaceDN/>
                        <w:adjustRightInd/>
                        <w:spacing w:line="300" w:lineRule="atLeast"/>
                        <w:ind w:left="1440"/>
                        <w:textAlignment w:val="auto"/>
                        <w:rPr>
                          <w:b/>
                          <w:bCs/>
                          <w:sz w:val="26"/>
                          <w:szCs w:val="26"/>
                        </w:rPr>
                      </w:pPr>
                    </w:p>
                  </w:txbxContent>
                </v:textbox>
              </v:shape>
            </w:pict>
          </mc:Fallback>
        </mc:AlternateContent>
      </w:r>
    </w:p>
    <w:p w:rsidR="009B4BF9" w:rsidRPr="007A739A" w:rsidRDefault="009B4BF9" w:rsidP="008C56D1">
      <w:pPr>
        <w:numPr>
          <w:ilvl w:val="0"/>
          <w:numId w:val="2"/>
        </w:numPr>
        <w:tabs>
          <w:tab w:val="right" w:pos="9499"/>
        </w:tabs>
        <w:overflowPunct/>
        <w:autoSpaceDE/>
        <w:autoSpaceDN/>
        <w:adjustRightInd/>
        <w:spacing w:line="300" w:lineRule="atLeast"/>
        <w:ind w:left="1440"/>
        <w:textAlignment w:val="auto"/>
        <w:rPr>
          <w:b/>
          <w:bCs/>
          <w:sz w:val="26"/>
          <w:szCs w:val="26"/>
        </w:rPr>
      </w:pPr>
      <w:r w:rsidRPr="007A739A">
        <w:rPr>
          <w:rFonts w:hint="cs"/>
          <w:b/>
          <w:bCs/>
          <w:sz w:val="26"/>
          <w:szCs w:val="26"/>
          <w:rtl/>
        </w:rPr>
        <w:t xml:space="preserve">למען הסר ספק ולתשומת לב המציעים, במסגרת סיכום התשובות לשאלות אין </w:t>
      </w:r>
      <w:r w:rsidR="009D21A2">
        <w:rPr>
          <w:rFonts w:hint="cs"/>
          <w:b/>
          <w:bCs/>
          <w:sz w:val="26"/>
          <w:szCs w:val="26"/>
          <w:rtl/>
        </w:rPr>
        <w:t xml:space="preserve">התייחסות לשאלות שמהותן </w:t>
      </w:r>
      <w:r w:rsidRPr="007A739A">
        <w:rPr>
          <w:rFonts w:hint="cs"/>
          <w:b/>
          <w:bCs/>
          <w:sz w:val="26"/>
          <w:szCs w:val="26"/>
          <w:rtl/>
        </w:rPr>
        <w:t>בדיקה של עמידת</w:t>
      </w:r>
      <w:r>
        <w:rPr>
          <w:rFonts w:hint="cs"/>
          <w:b/>
          <w:bCs/>
          <w:sz w:val="26"/>
          <w:szCs w:val="26"/>
          <w:rtl/>
        </w:rPr>
        <w:t xml:space="preserve"> המציעים בדרישות המוגדרות ב</w:t>
      </w:r>
      <w:r w:rsidR="008C56D1">
        <w:rPr>
          <w:rFonts w:hint="cs"/>
          <w:b/>
          <w:bCs/>
          <w:sz w:val="26"/>
          <w:szCs w:val="26"/>
          <w:rtl/>
        </w:rPr>
        <w:t>קול קורא</w:t>
      </w:r>
      <w:r>
        <w:rPr>
          <w:rFonts w:hint="cs"/>
          <w:b/>
          <w:bCs/>
          <w:sz w:val="26"/>
          <w:szCs w:val="26"/>
          <w:rtl/>
        </w:rPr>
        <w:t>, לא כל שכן עמידה ב</w:t>
      </w:r>
      <w:r w:rsidRPr="007A739A">
        <w:rPr>
          <w:rFonts w:hint="cs"/>
          <w:b/>
          <w:bCs/>
          <w:sz w:val="26"/>
          <w:szCs w:val="26"/>
          <w:rtl/>
        </w:rPr>
        <w:t>דרישות הסף.</w:t>
      </w:r>
    </w:p>
    <w:p w:rsidR="00831942" w:rsidRDefault="00831942" w:rsidP="00E24610">
      <w:pPr>
        <w:tabs>
          <w:tab w:val="right" w:pos="9499"/>
        </w:tabs>
        <w:overflowPunct/>
        <w:autoSpaceDE/>
        <w:autoSpaceDN/>
        <w:adjustRightInd/>
        <w:spacing w:line="300" w:lineRule="atLeast"/>
        <w:ind w:left="1419"/>
        <w:textAlignment w:val="auto"/>
        <w:rPr>
          <w:b/>
          <w:bCs/>
          <w:sz w:val="26"/>
          <w:szCs w:val="26"/>
          <w:rtl/>
        </w:rPr>
      </w:pPr>
    </w:p>
    <w:p w:rsidR="009B4BF9" w:rsidRDefault="009B4BF9" w:rsidP="00E24610">
      <w:pPr>
        <w:tabs>
          <w:tab w:val="right" w:pos="9499"/>
        </w:tabs>
        <w:overflowPunct/>
        <w:autoSpaceDE/>
        <w:autoSpaceDN/>
        <w:adjustRightInd/>
        <w:spacing w:line="300" w:lineRule="atLeast"/>
        <w:ind w:left="1419"/>
        <w:textAlignment w:val="auto"/>
        <w:rPr>
          <w:b/>
          <w:bCs/>
          <w:sz w:val="26"/>
          <w:szCs w:val="26"/>
          <w:rtl/>
        </w:rPr>
      </w:pPr>
      <w:r w:rsidRPr="007A739A">
        <w:rPr>
          <w:rFonts w:hint="cs"/>
          <w:b/>
          <w:bCs/>
          <w:sz w:val="26"/>
          <w:szCs w:val="26"/>
          <w:rtl/>
        </w:rPr>
        <w:t>הגשת ההצעה תוך הוכחת עמידה בדרישות הסף, הינה באחריות המציע בלבד</w:t>
      </w:r>
      <w:r>
        <w:rPr>
          <w:rFonts w:hint="cs"/>
          <w:sz w:val="26"/>
          <w:szCs w:val="26"/>
          <w:rtl/>
        </w:rPr>
        <w:t xml:space="preserve">. </w:t>
      </w:r>
    </w:p>
    <w:p w:rsidR="009B4BF9" w:rsidRPr="00F05E52" w:rsidRDefault="009B4BF9" w:rsidP="00DF3BAC">
      <w:pPr>
        <w:tabs>
          <w:tab w:val="right" w:pos="9499"/>
        </w:tabs>
        <w:overflowPunct/>
        <w:autoSpaceDE/>
        <w:autoSpaceDN/>
        <w:adjustRightInd/>
        <w:spacing w:line="300" w:lineRule="atLeast"/>
        <w:ind w:left="1440"/>
        <w:textAlignment w:val="auto"/>
        <w:rPr>
          <w:b/>
          <w:bCs/>
          <w:sz w:val="26"/>
          <w:szCs w:val="26"/>
          <w:rtl/>
        </w:rPr>
      </w:pPr>
      <w:r w:rsidRPr="00F05E52">
        <w:rPr>
          <w:rFonts w:hint="cs"/>
          <w:b/>
          <w:bCs/>
          <w:sz w:val="26"/>
          <w:szCs w:val="26"/>
          <w:rtl/>
        </w:rPr>
        <w:t>רק לאחר המועד האחרון להגשת ההצעות, יחל תהליך בדיקת ההצעות לגופן</w:t>
      </w:r>
      <w:r>
        <w:rPr>
          <w:rFonts w:hint="cs"/>
          <w:b/>
          <w:bCs/>
          <w:sz w:val="26"/>
          <w:szCs w:val="26"/>
          <w:rtl/>
        </w:rPr>
        <w:t>.</w:t>
      </w:r>
    </w:p>
    <w:p w:rsidR="00831942" w:rsidRDefault="00831942" w:rsidP="00831942">
      <w:pPr>
        <w:spacing w:line="300" w:lineRule="atLeast"/>
        <w:ind w:left="709"/>
        <w:rPr>
          <w:b/>
          <w:bCs/>
          <w:sz w:val="26"/>
          <w:szCs w:val="26"/>
          <w:u w:val="single"/>
          <w:rtl/>
        </w:rPr>
      </w:pPr>
    </w:p>
    <w:p w:rsidR="00831942" w:rsidRDefault="00831942" w:rsidP="00831942">
      <w:pPr>
        <w:spacing w:line="300" w:lineRule="atLeast"/>
        <w:ind w:left="709"/>
        <w:rPr>
          <w:b/>
          <w:bCs/>
          <w:sz w:val="26"/>
          <w:szCs w:val="26"/>
          <w:u w:val="single"/>
          <w:rtl/>
        </w:rPr>
      </w:pPr>
    </w:p>
    <w:p w:rsidR="006F70B1" w:rsidRDefault="006F70B1" w:rsidP="00831942">
      <w:pPr>
        <w:spacing w:line="300" w:lineRule="atLeast"/>
        <w:ind w:left="709"/>
        <w:rPr>
          <w:b/>
          <w:bCs/>
          <w:sz w:val="26"/>
          <w:szCs w:val="26"/>
          <w:u w:val="single"/>
          <w:rtl/>
        </w:rPr>
        <w:sectPr w:rsidR="006F70B1" w:rsidSect="00FC63E6">
          <w:headerReference w:type="even" r:id="rId9"/>
          <w:headerReference w:type="default" r:id="rId10"/>
          <w:footerReference w:type="default" r:id="rId11"/>
          <w:footerReference w:type="first" r:id="rId12"/>
          <w:pgSz w:w="11909" w:h="16834" w:code="9"/>
          <w:pgMar w:top="1134" w:right="1134" w:bottom="993" w:left="1276" w:header="720" w:footer="510" w:gutter="0"/>
          <w:cols w:space="720"/>
          <w:titlePg/>
          <w:bidi/>
          <w:rtlGutter/>
          <w:docGrid w:linePitch="360"/>
        </w:sectPr>
      </w:pPr>
    </w:p>
    <w:p w:rsidR="006F70B1" w:rsidRPr="00EA68A2" w:rsidRDefault="006F70B1" w:rsidP="006F70B1">
      <w:pPr>
        <w:numPr>
          <w:ilvl w:val="0"/>
          <w:numId w:val="3"/>
        </w:numPr>
        <w:spacing w:line="280" w:lineRule="atLeast"/>
        <w:rPr>
          <w:b/>
          <w:bCs/>
          <w:sz w:val="26"/>
          <w:szCs w:val="26"/>
          <w:u w:val="single"/>
        </w:rPr>
      </w:pPr>
      <w:r w:rsidRPr="00EA68A2">
        <w:rPr>
          <w:rFonts w:hint="cs"/>
          <w:b/>
          <w:bCs/>
          <w:sz w:val="26"/>
          <w:szCs w:val="26"/>
          <w:u w:val="single"/>
          <w:rtl/>
        </w:rPr>
        <w:lastRenderedPageBreak/>
        <w:t>מענה לשאלות הספקים</w:t>
      </w:r>
    </w:p>
    <w:p w:rsidR="006F70B1" w:rsidRDefault="006F70B1" w:rsidP="006F70B1">
      <w:pPr>
        <w:spacing w:line="280" w:lineRule="atLeast"/>
        <w:ind w:left="709"/>
        <w:rPr>
          <w:sz w:val="26"/>
          <w:szCs w:val="26"/>
          <w:rtl/>
        </w:rPr>
      </w:pPr>
    </w:p>
    <w:p w:rsidR="006F70B1" w:rsidRDefault="006F70B1" w:rsidP="008C56D1">
      <w:pPr>
        <w:spacing w:line="280" w:lineRule="atLeast"/>
        <w:ind w:left="674"/>
        <w:jc w:val="left"/>
        <w:rPr>
          <w:sz w:val="26"/>
          <w:szCs w:val="26"/>
          <w:rtl/>
        </w:rPr>
      </w:pPr>
      <w:r w:rsidRPr="00EA68A2">
        <w:rPr>
          <w:rFonts w:hint="cs"/>
          <w:sz w:val="26"/>
          <w:szCs w:val="26"/>
          <w:rtl/>
        </w:rPr>
        <w:t xml:space="preserve">להלן </w:t>
      </w:r>
      <w:r>
        <w:rPr>
          <w:rFonts w:hint="cs"/>
          <w:sz w:val="26"/>
          <w:szCs w:val="26"/>
          <w:rtl/>
        </w:rPr>
        <w:t>טבלה בה מפורטות</w:t>
      </w:r>
      <w:r w:rsidRPr="00EA68A2">
        <w:rPr>
          <w:rFonts w:hint="cs"/>
          <w:sz w:val="26"/>
          <w:szCs w:val="26"/>
          <w:rtl/>
        </w:rPr>
        <w:t xml:space="preserve"> שאלות ותשובות בנושא ה</w:t>
      </w:r>
      <w:r w:rsidR="008C56D1">
        <w:rPr>
          <w:rFonts w:hint="cs"/>
          <w:sz w:val="26"/>
          <w:szCs w:val="26"/>
          <w:rtl/>
        </w:rPr>
        <w:t>קול קורא</w:t>
      </w:r>
      <w:r w:rsidRPr="00EA68A2">
        <w:rPr>
          <w:rFonts w:hint="cs"/>
          <w:sz w:val="26"/>
          <w:szCs w:val="26"/>
          <w:rtl/>
        </w:rPr>
        <w:t xml:space="preserve"> שבנדון, כפי שנתקבלו בכתב במשרדי </w:t>
      </w:r>
      <w:r>
        <w:rPr>
          <w:rFonts w:hint="cs"/>
          <w:sz w:val="26"/>
          <w:szCs w:val="26"/>
          <w:rtl/>
        </w:rPr>
        <w:t>אגף הרכש</w:t>
      </w:r>
      <w:r w:rsidRPr="00EA68A2">
        <w:rPr>
          <w:rFonts w:hint="cs"/>
          <w:sz w:val="26"/>
          <w:szCs w:val="26"/>
          <w:rtl/>
        </w:rPr>
        <w:t xml:space="preserve"> </w:t>
      </w:r>
    </w:p>
    <w:p w:rsidR="006F70B1" w:rsidRDefault="006F70B1" w:rsidP="006F70B1">
      <w:pPr>
        <w:spacing w:line="280" w:lineRule="atLeast"/>
        <w:ind w:left="674"/>
        <w:jc w:val="left"/>
        <w:rPr>
          <w:sz w:val="26"/>
          <w:szCs w:val="26"/>
          <w:rtl/>
        </w:rPr>
      </w:pPr>
    </w:p>
    <w:tbl>
      <w:tblPr>
        <w:bidiVisual/>
        <w:tblW w:w="14306" w:type="dxa"/>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7"/>
        <w:gridCol w:w="1577"/>
        <w:gridCol w:w="1087"/>
        <w:gridCol w:w="6481"/>
        <w:gridCol w:w="4394"/>
      </w:tblGrid>
      <w:tr w:rsidR="00FA18F7" w:rsidRPr="00DA5BB4" w:rsidTr="00FA18F7">
        <w:trPr>
          <w:tblHeader/>
        </w:trPr>
        <w:tc>
          <w:tcPr>
            <w:tcW w:w="767" w:type="dxa"/>
            <w:shd w:val="clear" w:color="auto" w:fill="D9D9D9"/>
            <w:vAlign w:val="center"/>
          </w:tcPr>
          <w:p w:rsidR="00FA18F7" w:rsidRPr="00DA5BB4" w:rsidRDefault="00FA18F7" w:rsidP="008F2299">
            <w:pPr>
              <w:spacing w:line="280" w:lineRule="atLeast"/>
              <w:jc w:val="center"/>
              <w:rPr>
                <w:rFonts w:ascii="David" w:hAnsi="David"/>
                <w:b/>
                <w:bCs/>
                <w:color w:val="002060"/>
                <w:sz w:val="22"/>
                <w:szCs w:val="22"/>
                <w:rtl/>
              </w:rPr>
            </w:pPr>
            <w:r w:rsidRPr="00DA5BB4">
              <w:rPr>
                <w:rFonts w:ascii="David" w:hAnsi="David"/>
                <w:b/>
                <w:bCs/>
                <w:color w:val="002060"/>
                <w:sz w:val="22"/>
                <w:szCs w:val="22"/>
                <w:rtl/>
              </w:rPr>
              <w:t>סידורי</w:t>
            </w:r>
          </w:p>
        </w:tc>
        <w:tc>
          <w:tcPr>
            <w:tcW w:w="1577" w:type="dxa"/>
            <w:shd w:val="clear" w:color="auto" w:fill="D9D9D9"/>
            <w:vAlign w:val="center"/>
          </w:tcPr>
          <w:p w:rsidR="00FA18F7" w:rsidRPr="00DA5BB4" w:rsidRDefault="00FA18F7" w:rsidP="008F2299">
            <w:pPr>
              <w:spacing w:line="280" w:lineRule="atLeast"/>
              <w:jc w:val="center"/>
              <w:rPr>
                <w:rFonts w:ascii="David" w:hAnsi="David"/>
                <w:b/>
                <w:bCs/>
                <w:color w:val="002060"/>
                <w:sz w:val="22"/>
                <w:szCs w:val="22"/>
                <w:rtl/>
              </w:rPr>
            </w:pPr>
            <w:r>
              <w:rPr>
                <w:rFonts w:ascii="David" w:hAnsi="David" w:hint="cs"/>
                <w:b/>
                <w:bCs/>
                <w:color w:val="002060"/>
                <w:sz w:val="22"/>
                <w:szCs w:val="22"/>
                <w:rtl/>
              </w:rPr>
              <w:t>מס' ה</w:t>
            </w:r>
            <w:r w:rsidRPr="00DA5BB4">
              <w:rPr>
                <w:rFonts w:ascii="David" w:hAnsi="David"/>
                <w:b/>
                <w:bCs/>
                <w:color w:val="002060"/>
                <w:sz w:val="22"/>
                <w:szCs w:val="22"/>
                <w:rtl/>
              </w:rPr>
              <w:t>סעיף</w:t>
            </w:r>
            <w:r>
              <w:rPr>
                <w:rFonts w:ascii="David" w:hAnsi="David" w:hint="cs"/>
                <w:b/>
                <w:bCs/>
                <w:color w:val="002060"/>
                <w:sz w:val="22"/>
                <w:szCs w:val="22"/>
                <w:rtl/>
              </w:rPr>
              <w:t xml:space="preserve"> אליו מתייחסת השאלה</w:t>
            </w:r>
          </w:p>
        </w:tc>
        <w:tc>
          <w:tcPr>
            <w:tcW w:w="1087" w:type="dxa"/>
            <w:shd w:val="clear" w:color="auto" w:fill="D9D9D9"/>
            <w:vAlign w:val="center"/>
          </w:tcPr>
          <w:p w:rsidR="00FA18F7" w:rsidRPr="00DA5BB4" w:rsidRDefault="00FA18F7" w:rsidP="008F2299">
            <w:pPr>
              <w:spacing w:line="280" w:lineRule="atLeast"/>
              <w:jc w:val="center"/>
              <w:rPr>
                <w:rFonts w:ascii="David" w:hAnsi="David"/>
                <w:b/>
                <w:bCs/>
                <w:color w:val="002060"/>
                <w:sz w:val="22"/>
                <w:szCs w:val="22"/>
                <w:rtl/>
              </w:rPr>
            </w:pPr>
            <w:r>
              <w:rPr>
                <w:rFonts w:ascii="David" w:hAnsi="David" w:hint="cs"/>
                <w:b/>
                <w:bCs/>
                <w:color w:val="002060"/>
                <w:sz w:val="22"/>
                <w:szCs w:val="22"/>
                <w:rtl/>
              </w:rPr>
              <w:t>עמוד</w:t>
            </w:r>
          </w:p>
        </w:tc>
        <w:tc>
          <w:tcPr>
            <w:tcW w:w="6481" w:type="dxa"/>
            <w:shd w:val="clear" w:color="auto" w:fill="D9D9D9"/>
            <w:vAlign w:val="center"/>
          </w:tcPr>
          <w:p w:rsidR="00FA18F7" w:rsidRPr="00DA5BB4" w:rsidRDefault="00FA18F7" w:rsidP="008F2299">
            <w:pPr>
              <w:spacing w:line="280" w:lineRule="atLeast"/>
              <w:jc w:val="center"/>
              <w:rPr>
                <w:rFonts w:ascii="David" w:hAnsi="David"/>
                <w:b/>
                <w:bCs/>
                <w:color w:val="002060"/>
                <w:sz w:val="22"/>
                <w:szCs w:val="22"/>
                <w:rtl/>
              </w:rPr>
            </w:pPr>
            <w:r w:rsidRPr="00DA5BB4">
              <w:rPr>
                <w:rFonts w:ascii="David" w:hAnsi="David"/>
                <w:b/>
                <w:bCs/>
                <w:color w:val="002060"/>
                <w:sz w:val="22"/>
                <w:szCs w:val="22"/>
                <w:rtl/>
              </w:rPr>
              <w:t>שאלה</w:t>
            </w:r>
          </w:p>
        </w:tc>
        <w:tc>
          <w:tcPr>
            <w:tcW w:w="4394" w:type="dxa"/>
            <w:shd w:val="clear" w:color="auto" w:fill="D9D9D9"/>
            <w:vAlign w:val="center"/>
          </w:tcPr>
          <w:p w:rsidR="00FA18F7" w:rsidRPr="00DA5BB4" w:rsidRDefault="00FA18F7" w:rsidP="008F2299">
            <w:pPr>
              <w:spacing w:line="280" w:lineRule="atLeast"/>
              <w:jc w:val="center"/>
              <w:rPr>
                <w:rFonts w:ascii="David" w:hAnsi="David"/>
                <w:b/>
                <w:bCs/>
                <w:color w:val="002060"/>
                <w:sz w:val="22"/>
                <w:szCs w:val="22"/>
                <w:rtl/>
              </w:rPr>
            </w:pPr>
            <w:r w:rsidRPr="00DA5BB4">
              <w:rPr>
                <w:rFonts w:ascii="David" w:hAnsi="David"/>
                <w:b/>
                <w:bCs/>
                <w:color w:val="002060"/>
                <w:sz w:val="22"/>
                <w:szCs w:val="22"/>
                <w:rtl/>
              </w:rPr>
              <w:t>תשובה</w:t>
            </w:r>
          </w:p>
        </w:tc>
      </w:tr>
      <w:tr w:rsidR="00FA18F7" w:rsidRPr="00DA5BB4" w:rsidTr="00FA18F7">
        <w:tc>
          <w:tcPr>
            <w:tcW w:w="767" w:type="dxa"/>
            <w:shd w:val="clear" w:color="auto" w:fill="auto"/>
            <w:vAlign w:val="center"/>
          </w:tcPr>
          <w:p w:rsidR="00FA18F7" w:rsidRPr="00DA5BB4" w:rsidRDefault="00FA18F7"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FA18F7" w:rsidRPr="009049DC" w:rsidRDefault="00FA18F7" w:rsidP="005467E6">
            <w:pPr>
              <w:widowControl w:val="0"/>
              <w:overflowPunct/>
              <w:autoSpaceDE/>
              <w:autoSpaceDN/>
              <w:adjustRightInd/>
              <w:spacing w:line="300" w:lineRule="atLeast"/>
              <w:jc w:val="left"/>
              <w:textAlignment w:val="auto"/>
              <w:rPr>
                <w:b/>
                <w:bCs/>
                <w:rtl/>
                <w:lang w:eastAsia="en-US"/>
              </w:rPr>
            </w:pPr>
            <w:r>
              <w:rPr>
                <w:rFonts w:hint="cs"/>
                <w:b/>
                <w:bCs/>
                <w:rtl/>
                <w:lang w:eastAsia="en-US"/>
              </w:rPr>
              <w:t>1.3.2</w:t>
            </w:r>
          </w:p>
        </w:tc>
        <w:tc>
          <w:tcPr>
            <w:tcW w:w="1087" w:type="dxa"/>
            <w:shd w:val="clear" w:color="auto" w:fill="auto"/>
            <w:vAlign w:val="center"/>
          </w:tcPr>
          <w:p w:rsidR="00FA18F7" w:rsidRPr="009049DC"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3</w:t>
            </w:r>
          </w:p>
        </w:tc>
        <w:tc>
          <w:tcPr>
            <w:tcW w:w="6481" w:type="dxa"/>
            <w:shd w:val="clear" w:color="auto" w:fill="auto"/>
            <w:vAlign w:val="center"/>
          </w:tcPr>
          <w:p w:rsidR="00FA18F7" w:rsidRPr="009049DC"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יש לתקן את ההפניה לנספח 4 (במקום נספח 3)</w:t>
            </w:r>
          </w:p>
        </w:tc>
        <w:tc>
          <w:tcPr>
            <w:tcW w:w="4394" w:type="dxa"/>
            <w:shd w:val="clear" w:color="auto" w:fill="auto"/>
          </w:tcPr>
          <w:p w:rsidR="00FA18F7" w:rsidRPr="00DA5BB4" w:rsidRDefault="00FA18F7" w:rsidP="005D6EAD">
            <w:pPr>
              <w:spacing w:line="260" w:lineRule="atLeast"/>
              <w:jc w:val="left"/>
              <w:rPr>
                <w:rFonts w:ascii="David" w:hAnsi="David"/>
                <w:b/>
                <w:bCs/>
                <w:sz w:val="22"/>
                <w:szCs w:val="22"/>
                <w:rtl/>
              </w:rPr>
            </w:pPr>
            <w:r>
              <w:rPr>
                <w:rFonts w:ascii="David" w:hAnsi="David" w:hint="cs"/>
                <w:b/>
                <w:bCs/>
                <w:sz w:val="22"/>
                <w:szCs w:val="22"/>
                <w:rtl/>
              </w:rPr>
              <w:t>מקובל</w:t>
            </w:r>
          </w:p>
        </w:tc>
      </w:tr>
      <w:tr w:rsidR="00FA18F7" w:rsidRPr="00DA5BB4" w:rsidTr="00FA18F7">
        <w:tc>
          <w:tcPr>
            <w:tcW w:w="767" w:type="dxa"/>
            <w:shd w:val="clear" w:color="auto" w:fill="auto"/>
            <w:vAlign w:val="center"/>
          </w:tcPr>
          <w:p w:rsidR="00FA18F7" w:rsidRPr="00DA5BB4" w:rsidRDefault="00FA18F7"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FA18F7" w:rsidRPr="009049DC" w:rsidRDefault="00FA18F7" w:rsidP="005467E6">
            <w:pPr>
              <w:widowControl w:val="0"/>
              <w:overflowPunct/>
              <w:autoSpaceDE/>
              <w:autoSpaceDN/>
              <w:adjustRightInd/>
              <w:spacing w:line="300" w:lineRule="atLeast"/>
              <w:jc w:val="left"/>
              <w:textAlignment w:val="auto"/>
              <w:rPr>
                <w:b/>
                <w:bCs/>
                <w:rtl/>
                <w:lang w:eastAsia="en-US"/>
              </w:rPr>
            </w:pPr>
            <w:r>
              <w:rPr>
                <w:rFonts w:hint="cs"/>
                <w:b/>
                <w:bCs/>
                <w:rtl/>
                <w:lang w:eastAsia="en-US"/>
              </w:rPr>
              <w:t>1.3.3</w:t>
            </w:r>
          </w:p>
        </w:tc>
        <w:tc>
          <w:tcPr>
            <w:tcW w:w="1087" w:type="dxa"/>
            <w:shd w:val="clear" w:color="auto" w:fill="auto"/>
            <w:vAlign w:val="center"/>
          </w:tcPr>
          <w:p w:rsidR="00FA18F7" w:rsidRPr="009049DC"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3</w:t>
            </w:r>
          </w:p>
        </w:tc>
        <w:tc>
          <w:tcPr>
            <w:tcW w:w="6481" w:type="dxa"/>
            <w:shd w:val="clear" w:color="auto" w:fill="auto"/>
            <w:vAlign w:val="center"/>
          </w:tcPr>
          <w:p w:rsidR="00FA18F7" w:rsidRPr="009049DC"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יש לתקן את ההפניה לנספח 5 (במקום נספח 4)</w:t>
            </w:r>
          </w:p>
        </w:tc>
        <w:tc>
          <w:tcPr>
            <w:tcW w:w="4394" w:type="dxa"/>
            <w:shd w:val="clear" w:color="auto" w:fill="auto"/>
          </w:tcPr>
          <w:p w:rsidR="00FA18F7" w:rsidRPr="00DA5BB4" w:rsidRDefault="00FA18F7" w:rsidP="005D6EAD">
            <w:pPr>
              <w:spacing w:line="260" w:lineRule="atLeast"/>
              <w:jc w:val="left"/>
              <w:rPr>
                <w:rFonts w:ascii="David" w:hAnsi="David"/>
                <w:b/>
                <w:bCs/>
                <w:sz w:val="22"/>
                <w:szCs w:val="22"/>
                <w:rtl/>
              </w:rPr>
            </w:pPr>
            <w:r>
              <w:rPr>
                <w:rFonts w:ascii="David" w:hAnsi="David" w:hint="cs"/>
                <w:b/>
                <w:bCs/>
                <w:sz w:val="22"/>
                <w:szCs w:val="22"/>
                <w:rtl/>
              </w:rPr>
              <w:t>מקובל</w:t>
            </w:r>
          </w:p>
        </w:tc>
      </w:tr>
      <w:tr w:rsidR="00FA18F7" w:rsidRPr="00DA5BB4" w:rsidTr="00FA18F7">
        <w:tc>
          <w:tcPr>
            <w:tcW w:w="767" w:type="dxa"/>
            <w:shd w:val="clear" w:color="auto" w:fill="auto"/>
            <w:vAlign w:val="center"/>
          </w:tcPr>
          <w:p w:rsidR="00FA18F7" w:rsidRPr="00DA5BB4" w:rsidRDefault="00FA18F7"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FA18F7" w:rsidRPr="009049DC" w:rsidRDefault="00FA18F7" w:rsidP="005467E6">
            <w:pPr>
              <w:widowControl w:val="0"/>
              <w:overflowPunct/>
              <w:autoSpaceDE/>
              <w:autoSpaceDN/>
              <w:adjustRightInd/>
              <w:spacing w:line="300" w:lineRule="atLeast"/>
              <w:jc w:val="left"/>
              <w:textAlignment w:val="auto"/>
              <w:rPr>
                <w:b/>
                <w:bCs/>
                <w:rtl/>
                <w:lang w:eastAsia="en-US"/>
              </w:rPr>
            </w:pPr>
            <w:r>
              <w:rPr>
                <w:rFonts w:hint="cs"/>
                <w:b/>
                <w:bCs/>
                <w:rtl/>
                <w:lang w:eastAsia="en-US"/>
              </w:rPr>
              <w:t>5.1.3</w:t>
            </w:r>
          </w:p>
        </w:tc>
        <w:tc>
          <w:tcPr>
            <w:tcW w:w="1087" w:type="dxa"/>
            <w:shd w:val="clear" w:color="auto" w:fill="auto"/>
            <w:vAlign w:val="center"/>
          </w:tcPr>
          <w:p w:rsidR="00FA18F7" w:rsidRPr="009049DC"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10</w:t>
            </w:r>
          </w:p>
        </w:tc>
        <w:tc>
          <w:tcPr>
            <w:tcW w:w="6481" w:type="dxa"/>
            <w:shd w:val="clear" w:color="auto" w:fill="auto"/>
            <w:vAlign w:val="center"/>
          </w:tcPr>
          <w:p w:rsidR="00FA18F7" w:rsidRPr="009049DC"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 xml:space="preserve">להוסיף בסוף המשפט: "אלא אם אישר המשרד, לבקשת המוסד ו/או הספק, אחרת". </w:t>
            </w:r>
            <w:r w:rsidRPr="00F919DA">
              <w:rPr>
                <w:rFonts w:hint="cs"/>
                <w:rtl/>
                <w:lang w:eastAsia="en-US"/>
              </w:rPr>
              <w:t>לעתים מוסד מבקש לשמור על מסגרת עצמאית ולא לשלב מוסד נוסף במסע וחסרים לו תלמידים בודדים כדי לשמור על המסגרת הנדרשת (2 אוטובוסים ו- 2 מדריכים).</w:t>
            </w:r>
            <w:r>
              <w:rPr>
                <w:rFonts w:hint="cs"/>
                <w:rtl/>
                <w:lang w:eastAsia="en-US"/>
              </w:rPr>
              <w:t xml:space="preserve"> במקרים אחרים </w:t>
            </w:r>
            <w:r>
              <w:rPr>
                <w:rtl/>
                <w:lang w:eastAsia="en-US"/>
              </w:rPr>
              <w:t>–</w:t>
            </w:r>
            <w:r>
              <w:rPr>
                <w:rFonts w:hint="cs"/>
                <w:rtl/>
                <w:lang w:eastAsia="en-US"/>
              </w:rPr>
              <w:t xml:space="preserve"> יש לעתים ביטולים ברגע האחרון ואז מספר התלמידים עלול לרדת מ 70. במקרה זה ביטול כל המשלחת מהווה פגיעה קשה בכל יתר התלמידים ואין היגיון לבטל (לא חינוכי ולא כלכלי).</w:t>
            </w:r>
            <w:r w:rsidRPr="00F919DA">
              <w:rPr>
                <w:rFonts w:hint="cs"/>
                <w:rtl/>
                <w:lang w:eastAsia="en-US"/>
              </w:rPr>
              <w:t xml:space="preserve"> </w:t>
            </w:r>
            <w:r w:rsidRPr="00F919DA">
              <w:rPr>
                <w:rFonts w:hint="cs"/>
                <w:b/>
                <w:bCs/>
                <w:rtl/>
                <w:lang w:eastAsia="en-US"/>
              </w:rPr>
              <w:t>מטרת התיקון לאפשר למשרד שיקול דעת לחרוג מהמספר המינימאלי של מספר התלמידים הרשומים למשלחת</w:t>
            </w:r>
            <w:r>
              <w:rPr>
                <w:rFonts w:hint="cs"/>
                <w:b/>
                <w:bCs/>
                <w:rtl/>
                <w:lang w:eastAsia="en-US"/>
              </w:rPr>
              <w:t xml:space="preserve"> וזאת במקרים חריגים</w:t>
            </w:r>
            <w:r w:rsidRPr="00F919DA">
              <w:rPr>
                <w:rFonts w:hint="cs"/>
                <w:b/>
                <w:bCs/>
                <w:rtl/>
                <w:lang w:eastAsia="en-US"/>
              </w:rPr>
              <w:t>.</w:t>
            </w:r>
          </w:p>
        </w:tc>
        <w:tc>
          <w:tcPr>
            <w:tcW w:w="4394" w:type="dxa"/>
            <w:shd w:val="clear" w:color="auto" w:fill="auto"/>
          </w:tcPr>
          <w:p w:rsidR="00FA18F7" w:rsidRPr="004D7C32" w:rsidRDefault="00FA18F7" w:rsidP="004D7C32">
            <w:pPr>
              <w:spacing w:line="260" w:lineRule="atLeast"/>
              <w:jc w:val="left"/>
              <w:rPr>
                <w:rFonts w:ascii="David" w:hAnsi="David"/>
                <w:b/>
                <w:bCs/>
                <w:sz w:val="22"/>
                <w:szCs w:val="22"/>
                <w:rtl/>
              </w:rPr>
            </w:pPr>
            <w:r>
              <w:rPr>
                <w:rFonts w:ascii="David" w:hAnsi="David" w:hint="cs"/>
                <w:b/>
                <w:bCs/>
                <w:sz w:val="22"/>
                <w:szCs w:val="22"/>
                <w:rtl/>
              </w:rPr>
              <w:t>יש לתקן כדלקמן:</w:t>
            </w:r>
          </w:p>
          <w:p w:rsidR="00FA18F7" w:rsidRPr="004D7C32" w:rsidRDefault="00FA18F7" w:rsidP="004D7C32">
            <w:pPr>
              <w:spacing w:line="260" w:lineRule="atLeast"/>
              <w:jc w:val="left"/>
              <w:rPr>
                <w:rFonts w:ascii="David" w:hAnsi="David"/>
                <w:b/>
                <w:bCs/>
                <w:sz w:val="22"/>
                <w:szCs w:val="22"/>
                <w:rtl/>
              </w:rPr>
            </w:pPr>
            <w:r w:rsidRPr="004D7C32">
              <w:rPr>
                <w:rFonts w:ascii="David" w:hAnsi="David" w:hint="cs"/>
                <w:b/>
                <w:bCs/>
                <w:sz w:val="22"/>
                <w:szCs w:val="22"/>
                <w:rtl/>
              </w:rPr>
              <w:t xml:space="preserve">"אלא אם אישר המשרד </w:t>
            </w:r>
            <w:r w:rsidRPr="004D7C32">
              <w:rPr>
                <w:rFonts w:ascii="David" w:hAnsi="David" w:hint="cs"/>
                <w:b/>
                <w:bCs/>
                <w:sz w:val="22"/>
                <w:szCs w:val="22"/>
                <w:u w:val="single"/>
                <w:rtl/>
              </w:rPr>
              <w:t>בכתב</w:t>
            </w:r>
            <w:r w:rsidRPr="004D7C32">
              <w:rPr>
                <w:rFonts w:ascii="David" w:hAnsi="David" w:hint="cs"/>
                <w:b/>
                <w:bCs/>
                <w:sz w:val="22"/>
                <w:szCs w:val="22"/>
                <w:rtl/>
              </w:rPr>
              <w:t xml:space="preserve"> , לבקשת המוסד ו/או הספק, אחרת".</w:t>
            </w:r>
          </w:p>
          <w:p w:rsidR="00FA18F7" w:rsidRPr="00DA5BB4" w:rsidRDefault="00FA18F7" w:rsidP="005D6EAD">
            <w:pPr>
              <w:spacing w:line="260" w:lineRule="atLeast"/>
              <w:jc w:val="left"/>
              <w:rPr>
                <w:rFonts w:ascii="David" w:hAnsi="David"/>
                <w:b/>
                <w:bCs/>
                <w:sz w:val="22"/>
                <w:szCs w:val="22"/>
                <w:rtl/>
              </w:rPr>
            </w:pPr>
          </w:p>
        </w:tc>
      </w:tr>
      <w:tr w:rsidR="00FA18F7" w:rsidRPr="00DA5BB4" w:rsidTr="00FA18F7">
        <w:tc>
          <w:tcPr>
            <w:tcW w:w="767" w:type="dxa"/>
            <w:shd w:val="clear" w:color="auto" w:fill="auto"/>
            <w:vAlign w:val="center"/>
          </w:tcPr>
          <w:p w:rsidR="00FA18F7" w:rsidRPr="00DA5BB4" w:rsidRDefault="00FA18F7"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FA18F7" w:rsidRPr="009049DC" w:rsidRDefault="00FA18F7" w:rsidP="005467E6">
            <w:pPr>
              <w:widowControl w:val="0"/>
              <w:overflowPunct/>
              <w:autoSpaceDE/>
              <w:autoSpaceDN/>
              <w:adjustRightInd/>
              <w:spacing w:line="300" w:lineRule="atLeast"/>
              <w:jc w:val="left"/>
              <w:textAlignment w:val="auto"/>
              <w:rPr>
                <w:b/>
                <w:bCs/>
                <w:rtl/>
                <w:lang w:eastAsia="en-US"/>
              </w:rPr>
            </w:pPr>
            <w:r>
              <w:rPr>
                <w:rFonts w:hint="cs"/>
                <w:b/>
                <w:bCs/>
                <w:rtl/>
                <w:lang w:eastAsia="en-US"/>
              </w:rPr>
              <w:t>5.6.4</w:t>
            </w:r>
          </w:p>
        </w:tc>
        <w:tc>
          <w:tcPr>
            <w:tcW w:w="1087" w:type="dxa"/>
            <w:shd w:val="clear" w:color="auto" w:fill="auto"/>
            <w:vAlign w:val="center"/>
          </w:tcPr>
          <w:p w:rsidR="00FA18F7" w:rsidRPr="009049DC"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16</w:t>
            </w:r>
          </w:p>
        </w:tc>
        <w:tc>
          <w:tcPr>
            <w:tcW w:w="6481" w:type="dxa"/>
            <w:shd w:val="clear" w:color="auto" w:fill="auto"/>
            <w:vAlign w:val="center"/>
          </w:tcPr>
          <w:p w:rsidR="00FA18F7" w:rsidRPr="00550405" w:rsidRDefault="00FA18F7" w:rsidP="005467E6">
            <w:pPr>
              <w:widowControl w:val="0"/>
              <w:overflowPunct/>
              <w:autoSpaceDE/>
              <w:autoSpaceDN/>
              <w:adjustRightInd/>
              <w:spacing w:line="300" w:lineRule="atLeast"/>
              <w:textAlignment w:val="auto"/>
              <w:rPr>
                <w:rtl/>
                <w:lang w:eastAsia="en-US"/>
              </w:rPr>
            </w:pPr>
            <w:r>
              <w:rPr>
                <w:rFonts w:hint="cs"/>
                <w:b/>
                <w:bCs/>
                <w:rtl/>
                <w:lang w:eastAsia="en-US"/>
              </w:rPr>
              <w:t xml:space="preserve">להוסיף בתחילת המשפט את המילה: "עד" (בהתאמה לסעיף 5.17.5). </w:t>
            </w:r>
            <w:r w:rsidRPr="00550405">
              <w:rPr>
                <w:rFonts w:hint="cs"/>
                <w:rtl/>
                <w:lang w:eastAsia="en-US"/>
              </w:rPr>
              <w:t xml:space="preserve">רוב בתי הספר מתחילים את הליך ההרשמה למסע, ובהתאמה </w:t>
            </w:r>
            <w:r w:rsidRPr="00550405">
              <w:rPr>
                <w:rtl/>
                <w:lang w:eastAsia="en-US"/>
              </w:rPr>
              <w:t>–</w:t>
            </w:r>
            <w:r w:rsidRPr="00550405">
              <w:rPr>
                <w:rFonts w:hint="cs"/>
                <w:rtl/>
                <w:lang w:eastAsia="en-US"/>
              </w:rPr>
              <w:t xml:space="preserve"> את הליך ההכנה, חצי שנה ויותר לפני מועד המסע</w:t>
            </w:r>
            <w:r>
              <w:rPr>
                <w:rFonts w:hint="cs"/>
                <w:rtl/>
                <w:lang w:eastAsia="en-US"/>
              </w:rPr>
              <w:t xml:space="preserve"> (וטוב שכך)</w:t>
            </w:r>
            <w:r w:rsidRPr="00550405">
              <w:rPr>
                <w:rFonts w:hint="cs"/>
                <w:rtl/>
                <w:lang w:eastAsia="en-US"/>
              </w:rPr>
              <w:t xml:space="preserve">. לאור האמור לעיל </w:t>
            </w:r>
            <w:r w:rsidRPr="00550405">
              <w:rPr>
                <w:rtl/>
                <w:lang w:eastAsia="en-US"/>
              </w:rPr>
              <w:t>–</w:t>
            </w:r>
            <w:r w:rsidRPr="00550405">
              <w:rPr>
                <w:rFonts w:hint="cs"/>
                <w:rtl/>
                <w:lang w:eastAsia="en-US"/>
              </w:rPr>
              <w:t xml:space="preserve"> יש חשיבות לגביית דמי רישום </w:t>
            </w:r>
            <w:r>
              <w:rPr>
                <w:rFonts w:hint="cs"/>
                <w:rtl/>
                <w:lang w:eastAsia="en-US"/>
              </w:rPr>
              <w:t xml:space="preserve">לפני </w:t>
            </w:r>
            <w:r w:rsidRPr="00550405">
              <w:rPr>
                <w:rFonts w:hint="cs"/>
                <w:rtl/>
                <w:lang w:eastAsia="en-US"/>
              </w:rPr>
              <w:t>המועד של "100 ימים". המועד של 100 ימים אמור להיות מינימום.</w:t>
            </w:r>
            <w:r>
              <w:rPr>
                <w:rFonts w:hint="cs"/>
                <w:b/>
                <w:bCs/>
                <w:rtl/>
                <w:lang w:eastAsia="en-US"/>
              </w:rPr>
              <w:t xml:space="preserve"> </w:t>
            </w:r>
          </w:p>
        </w:tc>
        <w:tc>
          <w:tcPr>
            <w:tcW w:w="4394" w:type="dxa"/>
            <w:shd w:val="clear" w:color="auto" w:fill="auto"/>
          </w:tcPr>
          <w:p w:rsidR="00FA18F7" w:rsidRPr="00DA5BB4" w:rsidRDefault="00FA18F7" w:rsidP="00155D51">
            <w:pPr>
              <w:spacing w:line="260" w:lineRule="atLeast"/>
              <w:jc w:val="left"/>
              <w:rPr>
                <w:rFonts w:ascii="David" w:hAnsi="David"/>
                <w:b/>
                <w:bCs/>
                <w:sz w:val="22"/>
                <w:szCs w:val="22"/>
                <w:rtl/>
              </w:rPr>
            </w:pPr>
            <w:r>
              <w:rPr>
                <w:rFonts w:ascii="David" w:hAnsi="David" w:hint="cs"/>
                <w:b/>
                <w:bCs/>
                <w:sz w:val="22"/>
                <w:szCs w:val="22"/>
                <w:rtl/>
              </w:rPr>
              <w:t>מקובל</w:t>
            </w:r>
          </w:p>
        </w:tc>
      </w:tr>
      <w:tr w:rsidR="00FA18F7" w:rsidRPr="00DA5BB4" w:rsidTr="00FA18F7">
        <w:tc>
          <w:tcPr>
            <w:tcW w:w="767" w:type="dxa"/>
            <w:shd w:val="clear" w:color="auto" w:fill="auto"/>
            <w:vAlign w:val="center"/>
          </w:tcPr>
          <w:p w:rsidR="00FA18F7" w:rsidRPr="00DA5BB4" w:rsidRDefault="00FA18F7"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FA18F7" w:rsidRDefault="00FA18F7" w:rsidP="005467E6">
            <w:pPr>
              <w:widowControl w:val="0"/>
              <w:overflowPunct/>
              <w:autoSpaceDE/>
              <w:autoSpaceDN/>
              <w:adjustRightInd/>
              <w:spacing w:line="300" w:lineRule="atLeast"/>
              <w:jc w:val="left"/>
              <w:textAlignment w:val="auto"/>
              <w:rPr>
                <w:b/>
                <w:bCs/>
                <w:rtl/>
                <w:lang w:eastAsia="en-US"/>
              </w:rPr>
            </w:pPr>
            <w:r>
              <w:rPr>
                <w:rFonts w:hint="cs"/>
                <w:b/>
                <w:bCs/>
                <w:rtl/>
                <w:lang w:eastAsia="en-US"/>
              </w:rPr>
              <w:t>5.6.15-5.6.17</w:t>
            </w:r>
          </w:p>
        </w:tc>
        <w:tc>
          <w:tcPr>
            <w:tcW w:w="1087" w:type="dxa"/>
            <w:shd w:val="clear" w:color="auto" w:fill="auto"/>
            <w:vAlign w:val="center"/>
          </w:tcPr>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16</w:t>
            </w:r>
          </w:p>
        </w:tc>
        <w:tc>
          <w:tcPr>
            <w:tcW w:w="6481" w:type="dxa"/>
            <w:shd w:val="clear" w:color="auto" w:fill="auto"/>
            <w:vAlign w:val="center"/>
          </w:tcPr>
          <w:p w:rsidR="00FA18F7" w:rsidRDefault="00FA18F7" w:rsidP="00FA18F7">
            <w:pPr>
              <w:widowControl w:val="0"/>
              <w:overflowPunct/>
              <w:autoSpaceDE/>
              <w:autoSpaceDN/>
              <w:adjustRightInd/>
              <w:spacing w:line="300" w:lineRule="atLeast"/>
              <w:textAlignment w:val="auto"/>
              <w:rPr>
                <w:b/>
                <w:bCs/>
                <w:rtl/>
                <w:lang w:eastAsia="en-US"/>
              </w:rPr>
            </w:pPr>
            <w:r>
              <w:rPr>
                <w:rFonts w:hint="cs"/>
                <w:b/>
                <w:bCs/>
                <w:rtl/>
                <w:lang w:eastAsia="en-US"/>
              </w:rPr>
              <w:t xml:space="preserve">נושא הביטוח, והנגזרת של "השתתפות עצמית" במקרה של הפעלת הביטוח </w:t>
            </w:r>
            <w:r w:rsidRPr="00FE5779">
              <w:rPr>
                <w:rFonts w:hint="cs"/>
                <w:b/>
                <w:bCs/>
                <w:u w:val="single"/>
                <w:rtl/>
                <w:lang w:eastAsia="en-US"/>
              </w:rPr>
              <w:t>באירוע של ביטול קבוצתי</w:t>
            </w:r>
            <w:r>
              <w:rPr>
                <w:rFonts w:hint="cs"/>
                <w:b/>
                <w:bCs/>
                <w:rtl/>
                <w:lang w:eastAsia="en-US"/>
              </w:rPr>
              <w:t xml:space="preserve"> הוא נושא יקר ולא תמיד ישים. </w:t>
            </w:r>
            <w:r w:rsidRPr="00FE5779">
              <w:rPr>
                <w:rFonts w:hint="cs"/>
                <w:rtl/>
                <w:lang w:eastAsia="en-US"/>
              </w:rPr>
              <w:t xml:space="preserve">היות ובשנים האחרונות אירועי הקיצון (מגיפה עולמית ומלחמה) אירעו, חברות הביטוח מחריגות אירועים אלו או דורשות פרמיה גבוה מאד (עד כדי 10% משווי החבילה). במקרים אלו ראוי לתת (כפי שנכתב בנוסח המכרז) למוסד/להורים להחליט איזה פוליסה הם רוכשים (בסיסית או מורחבת) ובהתאמה </w:t>
            </w:r>
            <w:r w:rsidRPr="00FE5779">
              <w:rPr>
                <w:rtl/>
                <w:lang w:eastAsia="en-US"/>
              </w:rPr>
              <w:t>–</w:t>
            </w:r>
            <w:r w:rsidRPr="00FE5779">
              <w:rPr>
                <w:rFonts w:hint="cs"/>
                <w:rtl/>
                <w:lang w:eastAsia="en-US"/>
              </w:rPr>
              <w:t xml:space="preserve"> לשאת בסיכון של דמי הביטול במקרה של אירוע ביטוחי. </w:t>
            </w:r>
            <w:r>
              <w:rPr>
                <w:rFonts w:hint="cs"/>
                <w:b/>
                <w:bCs/>
                <w:rtl/>
                <w:lang w:eastAsia="en-US"/>
              </w:rPr>
              <w:t xml:space="preserve">לאור </w:t>
            </w:r>
            <w:r>
              <w:rPr>
                <w:rFonts w:hint="cs"/>
                <w:b/>
                <w:bCs/>
                <w:rtl/>
                <w:lang w:eastAsia="en-US"/>
              </w:rPr>
              <w:lastRenderedPageBreak/>
              <w:t xml:space="preserve">האמור לעיל </w:t>
            </w:r>
            <w:r>
              <w:rPr>
                <w:b/>
                <w:bCs/>
                <w:rtl/>
                <w:lang w:eastAsia="en-US"/>
              </w:rPr>
              <w:t>–</w:t>
            </w:r>
            <w:r>
              <w:rPr>
                <w:rFonts w:hint="cs"/>
                <w:b/>
                <w:bCs/>
                <w:rtl/>
                <w:lang w:eastAsia="en-US"/>
              </w:rPr>
              <w:t xml:space="preserve"> יש להותיר את הנושא למו"מ אל מול המוסד ולבטל את הטבלה של דמי הביטול המצויה בסעיף 5.18.9 או לחילופין לתקן את טבלת הביטולים כמפורט בהערה 11 להלן. הערה זו לא חלה על ביטול יחידני היות והפוליסה הבסיסית בד"כ מכסה אירועים הנובעים מביטול יחידני (מקרה רפואי, אבל וכד'). </w:t>
            </w:r>
          </w:p>
        </w:tc>
        <w:tc>
          <w:tcPr>
            <w:tcW w:w="4394" w:type="dxa"/>
            <w:shd w:val="clear" w:color="auto" w:fill="auto"/>
          </w:tcPr>
          <w:p w:rsidR="00FA18F7" w:rsidRDefault="00FA18F7" w:rsidP="005D6EAD">
            <w:pPr>
              <w:spacing w:line="260" w:lineRule="atLeast"/>
              <w:jc w:val="left"/>
              <w:rPr>
                <w:rFonts w:ascii="David" w:hAnsi="David"/>
                <w:b/>
                <w:bCs/>
                <w:sz w:val="22"/>
                <w:szCs w:val="22"/>
                <w:rtl/>
              </w:rPr>
            </w:pPr>
            <w:r>
              <w:rPr>
                <w:rFonts w:ascii="David" w:hAnsi="David" w:hint="cs"/>
                <w:b/>
                <w:bCs/>
                <w:sz w:val="22"/>
                <w:szCs w:val="22"/>
                <w:rtl/>
              </w:rPr>
              <w:lastRenderedPageBreak/>
              <w:t>הבקשה נדחית</w:t>
            </w:r>
          </w:p>
          <w:p w:rsidR="00FA18F7" w:rsidRPr="0078140E" w:rsidRDefault="00FA18F7" w:rsidP="00210C63">
            <w:pPr>
              <w:spacing w:line="260" w:lineRule="atLeast"/>
              <w:jc w:val="left"/>
              <w:rPr>
                <w:rFonts w:ascii="David" w:hAnsi="David"/>
                <w:b/>
                <w:bCs/>
                <w:sz w:val="22"/>
                <w:szCs w:val="22"/>
                <w:rtl/>
              </w:rPr>
            </w:pPr>
            <w:r>
              <w:rPr>
                <w:rFonts w:ascii="David" w:hAnsi="David" w:hint="cs"/>
                <w:b/>
                <w:bCs/>
                <w:sz w:val="22"/>
                <w:szCs w:val="22"/>
                <w:rtl/>
              </w:rPr>
              <w:t xml:space="preserve">על המציע לקחת בחשבון </w:t>
            </w:r>
            <w:r w:rsidRPr="0078140E">
              <w:rPr>
                <w:rFonts w:ascii="David" w:hAnsi="David" w:hint="cs"/>
                <w:b/>
                <w:bCs/>
                <w:sz w:val="22"/>
                <w:szCs w:val="22"/>
                <w:rtl/>
              </w:rPr>
              <w:t>את הסיכונים מראש החלים עליו במסגרת הצעת המחיר .</w:t>
            </w:r>
          </w:p>
          <w:p w:rsidR="00FA18F7" w:rsidRPr="00DA5BB4" w:rsidRDefault="00FA18F7" w:rsidP="0078140E">
            <w:pPr>
              <w:spacing w:line="260" w:lineRule="atLeast"/>
              <w:jc w:val="left"/>
              <w:rPr>
                <w:rFonts w:ascii="David" w:hAnsi="David"/>
                <w:b/>
                <w:bCs/>
                <w:sz w:val="22"/>
                <w:szCs w:val="22"/>
                <w:rtl/>
              </w:rPr>
            </w:pPr>
            <w:r w:rsidRPr="0078140E">
              <w:rPr>
                <w:rFonts w:ascii="David" w:hAnsi="David" w:hint="cs"/>
                <w:b/>
                <w:bCs/>
                <w:sz w:val="22"/>
                <w:szCs w:val="22"/>
                <w:rtl/>
              </w:rPr>
              <w:t>עלות דמי הביטול המקסימליי</w:t>
            </w:r>
            <w:r w:rsidRPr="0078140E">
              <w:rPr>
                <w:rFonts w:ascii="David" w:hAnsi="David" w:hint="eastAsia"/>
                <w:b/>
                <w:bCs/>
                <w:sz w:val="22"/>
                <w:szCs w:val="22"/>
                <w:rtl/>
              </w:rPr>
              <w:t>ם</w:t>
            </w:r>
            <w:r w:rsidRPr="0078140E">
              <w:rPr>
                <w:rFonts w:ascii="David" w:hAnsi="David" w:hint="cs"/>
                <w:b/>
                <w:bCs/>
                <w:sz w:val="22"/>
                <w:szCs w:val="22"/>
                <w:rtl/>
              </w:rPr>
              <w:t xml:space="preserve"> הוגדרו מראש לשם כך</w:t>
            </w:r>
          </w:p>
        </w:tc>
      </w:tr>
      <w:tr w:rsidR="00FA18F7" w:rsidRPr="00DA5BB4" w:rsidTr="00FA18F7">
        <w:tc>
          <w:tcPr>
            <w:tcW w:w="767" w:type="dxa"/>
            <w:shd w:val="clear" w:color="auto" w:fill="auto"/>
            <w:vAlign w:val="center"/>
          </w:tcPr>
          <w:p w:rsidR="00FA18F7" w:rsidRPr="00DA5BB4" w:rsidRDefault="00FA18F7"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FA18F7" w:rsidRPr="009049DC" w:rsidRDefault="00FA18F7" w:rsidP="005467E6">
            <w:pPr>
              <w:widowControl w:val="0"/>
              <w:overflowPunct/>
              <w:autoSpaceDE/>
              <w:autoSpaceDN/>
              <w:adjustRightInd/>
              <w:spacing w:line="300" w:lineRule="atLeast"/>
              <w:jc w:val="left"/>
              <w:textAlignment w:val="auto"/>
              <w:rPr>
                <w:b/>
                <w:bCs/>
                <w:rtl/>
                <w:lang w:eastAsia="en-US"/>
              </w:rPr>
            </w:pPr>
            <w:r>
              <w:rPr>
                <w:rFonts w:hint="cs"/>
                <w:b/>
                <w:bCs/>
                <w:rtl/>
                <w:lang w:eastAsia="en-US"/>
              </w:rPr>
              <w:t>5.12.1</w:t>
            </w:r>
          </w:p>
        </w:tc>
        <w:tc>
          <w:tcPr>
            <w:tcW w:w="1087" w:type="dxa"/>
            <w:shd w:val="clear" w:color="auto" w:fill="auto"/>
            <w:vAlign w:val="center"/>
          </w:tcPr>
          <w:p w:rsidR="00FA18F7" w:rsidRPr="009049DC"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21</w:t>
            </w:r>
          </w:p>
        </w:tc>
        <w:tc>
          <w:tcPr>
            <w:tcW w:w="6481" w:type="dxa"/>
            <w:shd w:val="clear" w:color="auto" w:fill="auto"/>
            <w:vAlign w:val="center"/>
          </w:tcPr>
          <w:p w:rsidR="00FA18F7" w:rsidRPr="009049DC"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 xml:space="preserve">יש להתאים לדרישות תקן / רשימת תכולה מסודרת (בהתאם לסעיף 5.12.3) ולא לפי דרישתו של איש הרפואה. </w:t>
            </w:r>
            <w:r w:rsidRPr="00FA741F">
              <w:rPr>
                <w:rFonts w:hint="cs"/>
                <w:rtl/>
                <w:lang w:eastAsia="en-US"/>
              </w:rPr>
              <w:t xml:space="preserve">ישנם אנשי רפואה שדורשים תרופות שלא ניתן לרכוש ללא מרשם מיוחד כאשר המרשם מוקצה לאדם ספציפי (כדוגמת תרופות פסיכוטיות).  לחילופין </w:t>
            </w:r>
            <w:r w:rsidRPr="00FA741F">
              <w:rPr>
                <w:rtl/>
                <w:lang w:eastAsia="en-US"/>
              </w:rPr>
              <w:t>–</w:t>
            </w:r>
            <w:r w:rsidRPr="00FA741F">
              <w:rPr>
                <w:rFonts w:hint="cs"/>
                <w:rtl/>
                <w:lang w:eastAsia="en-US"/>
              </w:rPr>
              <w:t xml:space="preserve"> אפשר להגדיר שאיש הרפואה יוכל לרכוש על חשבונו, בתיאום עם הספק, תרופות עבור התיק הרפואי ויקבל החזר בהתאמה (כנגד חשבונית) מהספק. בתום המסע </w:t>
            </w:r>
            <w:r w:rsidRPr="00FA741F">
              <w:rPr>
                <w:rtl/>
                <w:lang w:eastAsia="en-US"/>
              </w:rPr>
              <w:t>–</w:t>
            </w:r>
            <w:r w:rsidRPr="00FA741F">
              <w:rPr>
                <w:rFonts w:hint="cs"/>
                <w:rtl/>
                <w:lang w:eastAsia="en-US"/>
              </w:rPr>
              <w:t xml:space="preserve"> התרופות יישארו בתיק הרפואי של הספק.</w:t>
            </w:r>
            <w:r>
              <w:rPr>
                <w:rFonts w:hint="cs"/>
                <w:b/>
                <w:bCs/>
                <w:rtl/>
                <w:lang w:eastAsia="en-US"/>
              </w:rPr>
              <w:t xml:space="preserve"> </w:t>
            </w:r>
          </w:p>
        </w:tc>
        <w:tc>
          <w:tcPr>
            <w:tcW w:w="4394" w:type="dxa"/>
            <w:shd w:val="clear" w:color="auto" w:fill="auto"/>
          </w:tcPr>
          <w:p w:rsidR="00FA18F7" w:rsidRDefault="00FA18F7" w:rsidP="00AE79AC">
            <w:pPr>
              <w:spacing w:line="260" w:lineRule="atLeast"/>
              <w:jc w:val="left"/>
              <w:rPr>
                <w:rFonts w:ascii="David" w:hAnsi="David"/>
                <w:b/>
                <w:bCs/>
                <w:sz w:val="22"/>
                <w:szCs w:val="22"/>
                <w:rtl/>
              </w:rPr>
            </w:pPr>
            <w:r w:rsidRPr="00AE79AC">
              <w:rPr>
                <w:rFonts w:ascii="David" w:hAnsi="David" w:hint="cs"/>
                <w:b/>
                <w:bCs/>
                <w:sz w:val="22"/>
                <w:szCs w:val="22"/>
                <w:rtl/>
              </w:rPr>
              <w:t>התיק רופא/ חובש מוגדר בחוזר מנכ</w:t>
            </w:r>
            <w:r>
              <w:rPr>
                <w:rFonts w:ascii="David" w:hAnsi="David" w:hint="cs"/>
                <w:b/>
                <w:bCs/>
                <w:sz w:val="22"/>
                <w:szCs w:val="22"/>
                <w:rtl/>
              </w:rPr>
              <w:t>"</w:t>
            </w:r>
            <w:r w:rsidRPr="00AE79AC">
              <w:rPr>
                <w:rFonts w:ascii="David" w:hAnsi="David" w:hint="cs"/>
                <w:b/>
                <w:bCs/>
                <w:sz w:val="22"/>
                <w:szCs w:val="22"/>
                <w:rtl/>
              </w:rPr>
              <w:t>ל טיולים</w:t>
            </w:r>
            <w:r>
              <w:rPr>
                <w:rFonts w:ascii="David" w:hAnsi="David" w:hint="cs"/>
                <w:b/>
                <w:bCs/>
                <w:sz w:val="22"/>
                <w:szCs w:val="22"/>
                <w:rtl/>
              </w:rPr>
              <w:t>.</w:t>
            </w:r>
          </w:p>
          <w:p w:rsidR="00FA18F7" w:rsidRPr="00DA5BB4" w:rsidRDefault="00FA18F7" w:rsidP="00AE79AC">
            <w:pPr>
              <w:spacing w:line="260" w:lineRule="atLeast"/>
              <w:jc w:val="left"/>
              <w:rPr>
                <w:rFonts w:ascii="David" w:hAnsi="David"/>
                <w:b/>
                <w:bCs/>
                <w:sz w:val="22"/>
                <w:szCs w:val="22"/>
                <w:rtl/>
              </w:rPr>
            </w:pPr>
            <w:r>
              <w:rPr>
                <w:rFonts w:ascii="David" w:hAnsi="David" w:hint="cs"/>
                <w:b/>
                <w:bCs/>
                <w:sz w:val="22"/>
                <w:szCs w:val="22"/>
                <w:rtl/>
              </w:rPr>
              <w:t>כל תוספת מעבר לכך יהיה במסגרת ההסכמות בין הספק למוסד החינוכי.</w:t>
            </w:r>
          </w:p>
        </w:tc>
      </w:tr>
      <w:tr w:rsidR="00FA18F7" w:rsidRPr="00DA5BB4" w:rsidTr="00FA18F7">
        <w:tc>
          <w:tcPr>
            <w:tcW w:w="767" w:type="dxa"/>
            <w:shd w:val="clear" w:color="auto" w:fill="auto"/>
            <w:vAlign w:val="center"/>
          </w:tcPr>
          <w:p w:rsidR="00FA18F7" w:rsidRPr="00DA5BB4" w:rsidRDefault="00FA18F7"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FA18F7" w:rsidRDefault="00FA18F7" w:rsidP="005467E6">
            <w:pPr>
              <w:widowControl w:val="0"/>
              <w:overflowPunct/>
              <w:autoSpaceDE/>
              <w:autoSpaceDN/>
              <w:adjustRightInd/>
              <w:spacing w:line="300" w:lineRule="atLeast"/>
              <w:jc w:val="left"/>
              <w:textAlignment w:val="auto"/>
              <w:rPr>
                <w:b/>
                <w:bCs/>
                <w:rtl/>
                <w:lang w:eastAsia="en-US"/>
              </w:rPr>
            </w:pPr>
            <w:r>
              <w:rPr>
                <w:rFonts w:hint="cs"/>
                <w:b/>
                <w:bCs/>
                <w:rtl/>
                <w:lang w:eastAsia="en-US"/>
              </w:rPr>
              <w:t>5.17.5</w:t>
            </w:r>
          </w:p>
        </w:tc>
        <w:tc>
          <w:tcPr>
            <w:tcW w:w="1087" w:type="dxa"/>
            <w:shd w:val="clear" w:color="auto" w:fill="auto"/>
            <w:vAlign w:val="center"/>
          </w:tcPr>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25</w:t>
            </w:r>
          </w:p>
        </w:tc>
        <w:tc>
          <w:tcPr>
            <w:tcW w:w="6481" w:type="dxa"/>
            <w:shd w:val="clear" w:color="auto" w:fill="auto"/>
            <w:vAlign w:val="center"/>
          </w:tcPr>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 xml:space="preserve">היות ומחיר המסע כיום יקר מבעבר, והיות ותנאי הביטול מול הספקים בפולין הוקשחו (וזאת לאור התממשות אירועי ביטול המוניים בשנים האחרונות), מבוקש לעלות את דמי הרישום ל 1000 ₪. </w:t>
            </w:r>
          </w:p>
        </w:tc>
        <w:tc>
          <w:tcPr>
            <w:tcW w:w="4394" w:type="dxa"/>
            <w:shd w:val="clear" w:color="auto" w:fill="auto"/>
          </w:tcPr>
          <w:p w:rsidR="00FA18F7" w:rsidRPr="00DA5BB4" w:rsidRDefault="00FA18F7" w:rsidP="00D95A3D">
            <w:pPr>
              <w:spacing w:line="260" w:lineRule="atLeast"/>
              <w:jc w:val="left"/>
              <w:rPr>
                <w:rFonts w:ascii="David" w:hAnsi="David"/>
                <w:b/>
                <w:bCs/>
                <w:sz w:val="22"/>
                <w:szCs w:val="22"/>
                <w:rtl/>
              </w:rPr>
            </w:pPr>
            <w:r w:rsidRPr="00D95A3D">
              <w:rPr>
                <w:rFonts w:ascii="David" w:hAnsi="David" w:hint="cs"/>
                <w:b/>
                <w:bCs/>
                <w:sz w:val="22"/>
                <w:szCs w:val="22"/>
                <w:rtl/>
              </w:rPr>
              <w:t>הבקשה נדחית</w:t>
            </w:r>
          </w:p>
        </w:tc>
      </w:tr>
      <w:tr w:rsidR="00FA18F7" w:rsidRPr="00DA5BB4" w:rsidTr="00FA18F7">
        <w:tc>
          <w:tcPr>
            <w:tcW w:w="767" w:type="dxa"/>
            <w:shd w:val="clear" w:color="auto" w:fill="auto"/>
            <w:vAlign w:val="center"/>
          </w:tcPr>
          <w:p w:rsidR="00FA18F7" w:rsidRPr="00DA5BB4" w:rsidRDefault="00FA18F7"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FA18F7" w:rsidRDefault="00FA18F7" w:rsidP="005467E6">
            <w:pPr>
              <w:widowControl w:val="0"/>
              <w:overflowPunct/>
              <w:autoSpaceDE/>
              <w:autoSpaceDN/>
              <w:adjustRightInd/>
              <w:spacing w:line="300" w:lineRule="atLeast"/>
              <w:jc w:val="left"/>
              <w:textAlignment w:val="auto"/>
              <w:rPr>
                <w:b/>
                <w:bCs/>
                <w:rtl/>
                <w:lang w:eastAsia="en-US"/>
              </w:rPr>
            </w:pPr>
            <w:r>
              <w:rPr>
                <w:rFonts w:hint="cs"/>
                <w:b/>
                <w:bCs/>
                <w:rtl/>
                <w:lang w:eastAsia="en-US"/>
              </w:rPr>
              <w:t>5.18.3</w:t>
            </w:r>
          </w:p>
        </w:tc>
        <w:tc>
          <w:tcPr>
            <w:tcW w:w="1087" w:type="dxa"/>
            <w:shd w:val="clear" w:color="auto" w:fill="auto"/>
            <w:vAlign w:val="center"/>
          </w:tcPr>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25</w:t>
            </w:r>
          </w:p>
        </w:tc>
        <w:tc>
          <w:tcPr>
            <w:tcW w:w="6481" w:type="dxa"/>
            <w:shd w:val="clear" w:color="auto" w:fill="auto"/>
            <w:vAlign w:val="center"/>
          </w:tcPr>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 xml:space="preserve">הפניה לחברת הביטוח יכולה להיעשות על ידי המבוטח בלבד (התלמיד) ולא על ידי הספק. יש לתקן בהתאם. </w:t>
            </w:r>
          </w:p>
        </w:tc>
        <w:tc>
          <w:tcPr>
            <w:tcW w:w="4394" w:type="dxa"/>
            <w:shd w:val="clear" w:color="auto" w:fill="auto"/>
          </w:tcPr>
          <w:p w:rsidR="00FA18F7" w:rsidRPr="00DA5BB4" w:rsidRDefault="00FA18F7" w:rsidP="005D6EAD">
            <w:pPr>
              <w:spacing w:line="260" w:lineRule="atLeast"/>
              <w:jc w:val="left"/>
              <w:rPr>
                <w:rFonts w:ascii="David" w:hAnsi="David"/>
                <w:b/>
                <w:bCs/>
                <w:sz w:val="22"/>
                <w:szCs w:val="22"/>
                <w:rtl/>
              </w:rPr>
            </w:pPr>
            <w:r>
              <w:rPr>
                <w:rFonts w:ascii="David" w:hAnsi="David" w:hint="cs"/>
                <w:b/>
                <w:bCs/>
                <w:sz w:val="22"/>
                <w:szCs w:val="22"/>
                <w:rtl/>
              </w:rPr>
              <w:t>הספק נדרש לטפל בכל פנייה לחברת הביטוח עבור המבוטח בכפוף להנחיות חברת הביטוח</w:t>
            </w:r>
          </w:p>
        </w:tc>
      </w:tr>
      <w:tr w:rsidR="00FA18F7" w:rsidRPr="00DA5BB4" w:rsidTr="00FA18F7">
        <w:tc>
          <w:tcPr>
            <w:tcW w:w="767" w:type="dxa"/>
            <w:shd w:val="clear" w:color="auto" w:fill="auto"/>
            <w:vAlign w:val="center"/>
          </w:tcPr>
          <w:p w:rsidR="00FA18F7" w:rsidRPr="00DA5BB4" w:rsidRDefault="00FA18F7"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FA18F7" w:rsidRDefault="00FA18F7" w:rsidP="005467E6">
            <w:pPr>
              <w:widowControl w:val="0"/>
              <w:overflowPunct/>
              <w:autoSpaceDE/>
              <w:autoSpaceDN/>
              <w:adjustRightInd/>
              <w:spacing w:line="300" w:lineRule="atLeast"/>
              <w:jc w:val="left"/>
              <w:textAlignment w:val="auto"/>
              <w:rPr>
                <w:b/>
                <w:bCs/>
                <w:rtl/>
                <w:lang w:eastAsia="en-US"/>
              </w:rPr>
            </w:pPr>
            <w:r>
              <w:rPr>
                <w:rFonts w:hint="cs"/>
                <w:b/>
                <w:bCs/>
                <w:rtl/>
                <w:lang w:eastAsia="en-US"/>
              </w:rPr>
              <w:t>5.18.4</w:t>
            </w:r>
          </w:p>
        </w:tc>
        <w:tc>
          <w:tcPr>
            <w:tcW w:w="1087" w:type="dxa"/>
            <w:shd w:val="clear" w:color="auto" w:fill="auto"/>
            <w:vAlign w:val="center"/>
          </w:tcPr>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25</w:t>
            </w:r>
          </w:p>
        </w:tc>
        <w:tc>
          <w:tcPr>
            <w:tcW w:w="6481" w:type="dxa"/>
            <w:shd w:val="clear" w:color="auto" w:fill="auto"/>
            <w:vAlign w:val="center"/>
          </w:tcPr>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 xml:space="preserve">יש לתקן כך שהודעה על ביטול תכנס לתוקפה </w:t>
            </w:r>
            <w:r w:rsidRPr="00BC7033">
              <w:rPr>
                <w:rFonts w:hint="cs"/>
                <w:b/>
                <w:bCs/>
                <w:u w:val="single"/>
                <w:rtl/>
                <w:lang w:eastAsia="en-US"/>
              </w:rPr>
              <w:t>ביום העסקים</w:t>
            </w:r>
            <w:r>
              <w:rPr>
                <w:rFonts w:hint="cs"/>
                <w:b/>
                <w:bCs/>
                <w:rtl/>
                <w:lang w:eastAsia="en-US"/>
              </w:rPr>
              <w:t xml:space="preserve"> שבו התקבלה ההודעה במשרדי הספק (במייל או דואר רשום) או ביום העסקים הראשון שלאחריו. </w:t>
            </w:r>
            <w:r w:rsidRPr="00BC7033">
              <w:rPr>
                <w:rFonts w:hint="cs"/>
                <w:rtl/>
                <w:lang w:eastAsia="en-US"/>
              </w:rPr>
              <w:t xml:space="preserve">אם נשלחה הודעה ביום שאינו יום עסקים </w:t>
            </w:r>
            <w:r w:rsidRPr="00BC7033">
              <w:rPr>
                <w:rtl/>
                <w:lang w:eastAsia="en-US"/>
              </w:rPr>
              <w:t>–</w:t>
            </w:r>
            <w:r w:rsidRPr="00BC7033">
              <w:rPr>
                <w:rFonts w:hint="cs"/>
                <w:rtl/>
                <w:lang w:eastAsia="en-US"/>
              </w:rPr>
              <w:t xml:space="preserve"> אין משמעות לספירת הימים</w:t>
            </w:r>
            <w:r>
              <w:rPr>
                <w:rFonts w:hint="cs"/>
                <w:rtl/>
                <w:lang w:eastAsia="en-US"/>
              </w:rPr>
              <w:t xml:space="preserve"> כל עוד אין קבלה מהותית של ההודעה</w:t>
            </w:r>
            <w:r w:rsidRPr="00BC7033">
              <w:rPr>
                <w:rFonts w:hint="cs"/>
                <w:rtl/>
                <w:lang w:eastAsia="en-US"/>
              </w:rPr>
              <w:t>.</w:t>
            </w:r>
            <w:r>
              <w:rPr>
                <w:rFonts w:hint="cs"/>
                <w:b/>
                <w:bCs/>
                <w:rtl/>
                <w:lang w:eastAsia="en-US"/>
              </w:rPr>
              <w:t xml:space="preserve"> </w:t>
            </w:r>
          </w:p>
        </w:tc>
        <w:tc>
          <w:tcPr>
            <w:tcW w:w="4394" w:type="dxa"/>
            <w:shd w:val="clear" w:color="auto" w:fill="auto"/>
          </w:tcPr>
          <w:p w:rsidR="00FA18F7" w:rsidRPr="00DA5BB4" w:rsidRDefault="00FA18F7" w:rsidP="005D6EAD">
            <w:pPr>
              <w:spacing w:line="260" w:lineRule="atLeast"/>
              <w:jc w:val="left"/>
              <w:rPr>
                <w:rFonts w:ascii="David" w:hAnsi="David"/>
                <w:b/>
                <w:bCs/>
                <w:sz w:val="22"/>
                <w:szCs w:val="22"/>
                <w:rtl/>
              </w:rPr>
            </w:pPr>
            <w:r>
              <w:rPr>
                <w:rFonts w:ascii="David" w:hAnsi="David" w:hint="cs"/>
                <w:b/>
                <w:bCs/>
                <w:sz w:val="22"/>
                <w:szCs w:val="22"/>
                <w:rtl/>
              </w:rPr>
              <w:t>הבקשה נדחית</w:t>
            </w:r>
          </w:p>
        </w:tc>
      </w:tr>
      <w:tr w:rsidR="00FA18F7" w:rsidRPr="00DA5BB4" w:rsidTr="00FA18F7">
        <w:tc>
          <w:tcPr>
            <w:tcW w:w="767" w:type="dxa"/>
            <w:shd w:val="clear" w:color="auto" w:fill="auto"/>
            <w:vAlign w:val="center"/>
          </w:tcPr>
          <w:p w:rsidR="00FA18F7" w:rsidRPr="00DA5BB4" w:rsidRDefault="00FA18F7"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FA18F7" w:rsidRDefault="00FA18F7" w:rsidP="005467E6">
            <w:pPr>
              <w:widowControl w:val="0"/>
              <w:overflowPunct/>
              <w:autoSpaceDE/>
              <w:autoSpaceDN/>
              <w:adjustRightInd/>
              <w:spacing w:line="300" w:lineRule="atLeast"/>
              <w:jc w:val="left"/>
              <w:textAlignment w:val="auto"/>
              <w:rPr>
                <w:b/>
                <w:bCs/>
                <w:rtl/>
                <w:lang w:eastAsia="en-US"/>
              </w:rPr>
            </w:pPr>
            <w:r>
              <w:rPr>
                <w:rFonts w:hint="cs"/>
                <w:b/>
                <w:bCs/>
                <w:rtl/>
                <w:lang w:eastAsia="en-US"/>
              </w:rPr>
              <w:t>5.18.8</w:t>
            </w:r>
          </w:p>
        </w:tc>
        <w:tc>
          <w:tcPr>
            <w:tcW w:w="1087" w:type="dxa"/>
            <w:shd w:val="clear" w:color="auto" w:fill="auto"/>
            <w:vAlign w:val="center"/>
          </w:tcPr>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26</w:t>
            </w:r>
          </w:p>
        </w:tc>
        <w:tc>
          <w:tcPr>
            <w:tcW w:w="6481" w:type="dxa"/>
            <w:shd w:val="clear" w:color="auto" w:fill="auto"/>
            <w:vAlign w:val="center"/>
          </w:tcPr>
          <w:p w:rsidR="00FA18F7" w:rsidRDefault="00FA18F7" w:rsidP="006E51F6">
            <w:pPr>
              <w:widowControl w:val="0"/>
              <w:overflowPunct/>
              <w:autoSpaceDE/>
              <w:autoSpaceDN/>
              <w:adjustRightInd/>
              <w:spacing w:line="300" w:lineRule="atLeast"/>
              <w:textAlignment w:val="auto"/>
              <w:rPr>
                <w:b/>
                <w:bCs/>
                <w:rtl/>
                <w:lang w:eastAsia="en-US"/>
              </w:rPr>
            </w:pPr>
            <w:r>
              <w:rPr>
                <w:rFonts w:hint="cs"/>
                <w:b/>
                <w:bCs/>
                <w:rtl/>
                <w:lang w:eastAsia="en-US"/>
              </w:rPr>
              <w:t>דמי הביטול המפורטים אינם ריאליים לאור דרישות בתי המלון ושירותי ההטסה הדורשים מקדמות (שאינן חוזרות) בשיעור של 50-75% כבר 90 יום לפני מועד ההגעה של הקבוצה. מבוקש להשאיר את הנושא למו"מ אל מול המוסד (תוך שקיפות של תנאי הביטול הספציפיים של ספקי השירות המקומיים בפולין) או להתחיל את מדרגות דמי הביטול 90 יום מראש ולא 60 יום מראש.</w:t>
            </w:r>
          </w:p>
          <w:p w:rsidR="00FA18F7" w:rsidRDefault="00FA18F7" w:rsidP="006E51F6">
            <w:pPr>
              <w:widowControl w:val="0"/>
              <w:overflowPunct/>
              <w:autoSpaceDE/>
              <w:autoSpaceDN/>
              <w:adjustRightInd/>
              <w:spacing w:line="300" w:lineRule="atLeast"/>
              <w:textAlignment w:val="auto"/>
              <w:rPr>
                <w:b/>
                <w:bCs/>
                <w:rtl/>
                <w:lang w:eastAsia="en-US"/>
              </w:rPr>
            </w:pPr>
          </w:p>
        </w:tc>
        <w:tc>
          <w:tcPr>
            <w:tcW w:w="4394" w:type="dxa"/>
            <w:shd w:val="clear" w:color="auto" w:fill="auto"/>
          </w:tcPr>
          <w:p w:rsidR="00FA18F7" w:rsidRPr="00DA5BB4" w:rsidRDefault="00FA18F7" w:rsidP="005D6EAD">
            <w:pPr>
              <w:spacing w:line="260" w:lineRule="atLeast"/>
              <w:jc w:val="left"/>
              <w:rPr>
                <w:rFonts w:ascii="David" w:hAnsi="David"/>
                <w:b/>
                <w:bCs/>
                <w:sz w:val="22"/>
                <w:szCs w:val="22"/>
                <w:rtl/>
              </w:rPr>
            </w:pPr>
            <w:r>
              <w:rPr>
                <w:rFonts w:ascii="David" w:hAnsi="David" w:hint="cs"/>
                <w:b/>
                <w:bCs/>
                <w:sz w:val="22"/>
                <w:szCs w:val="22"/>
                <w:rtl/>
              </w:rPr>
              <w:t>ראה תשובה לשאלה 5 לעיל</w:t>
            </w:r>
          </w:p>
        </w:tc>
      </w:tr>
      <w:tr w:rsidR="00FA18F7" w:rsidRPr="00DA5BB4" w:rsidTr="00FA18F7">
        <w:tc>
          <w:tcPr>
            <w:tcW w:w="767" w:type="dxa"/>
            <w:shd w:val="clear" w:color="auto" w:fill="auto"/>
            <w:vAlign w:val="center"/>
          </w:tcPr>
          <w:p w:rsidR="00FA18F7" w:rsidRPr="00DA5BB4" w:rsidRDefault="00FA18F7"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FA18F7" w:rsidRDefault="00FA18F7" w:rsidP="005467E6">
            <w:pPr>
              <w:widowControl w:val="0"/>
              <w:overflowPunct/>
              <w:autoSpaceDE/>
              <w:autoSpaceDN/>
              <w:adjustRightInd/>
              <w:spacing w:line="300" w:lineRule="atLeast"/>
              <w:jc w:val="left"/>
              <w:textAlignment w:val="auto"/>
              <w:rPr>
                <w:b/>
                <w:bCs/>
                <w:rtl/>
                <w:lang w:eastAsia="en-US"/>
              </w:rPr>
            </w:pPr>
            <w:r>
              <w:rPr>
                <w:rFonts w:hint="cs"/>
                <w:b/>
                <w:bCs/>
                <w:rtl/>
                <w:lang w:eastAsia="en-US"/>
              </w:rPr>
              <w:t>5.18.9</w:t>
            </w:r>
          </w:p>
        </w:tc>
        <w:tc>
          <w:tcPr>
            <w:tcW w:w="1087" w:type="dxa"/>
            <w:shd w:val="clear" w:color="auto" w:fill="auto"/>
            <w:vAlign w:val="center"/>
          </w:tcPr>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26</w:t>
            </w:r>
          </w:p>
        </w:tc>
        <w:tc>
          <w:tcPr>
            <w:tcW w:w="6481" w:type="dxa"/>
            <w:shd w:val="clear" w:color="auto" w:fill="auto"/>
            <w:vAlign w:val="center"/>
          </w:tcPr>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 xml:space="preserve">כפי שנכתב בהערה 5 לעיל, ביטול קבוצתי הרבה יותר סבוך וקשה מביטול של משתתף בודד. הסיכון הכלכלי במקרה זה הוא עצום (רק לשם הדוגמא </w:t>
            </w:r>
            <w:r>
              <w:rPr>
                <w:b/>
                <w:bCs/>
                <w:rtl/>
                <w:lang w:eastAsia="en-US"/>
              </w:rPr>
              <w:t>–</w:t>
            </w:r>
            <w:r>
              <w:rPr>
                <w:rFonts w:hint="cs"/>
                <w:b/>
                <w:bCs/>
                <w:rtl/>
                <w:lang w:eastAsia="en-US"/>
              </w:rPr>
              <w:t xml:space="preserve"> ביטול ברגע האחרון של קבוצה קטנה בת 70 משלמים כאשר עלות המסע היא 6600 ₪ (בהתאם לסכום שנקב המשרד כנקודת השוואה) היא מלוא עלות המסע , דהיינו </w:t>
            </w:r>
            <w:r>
              <w:rPr>
                <w:b/>
                <w:bCs/>
                <w:rtl/>
                <w:lang w:eastAsia="en-US"/>
              </w:rPr>
              <w:t>–</w:t>
            </w:r>
            <w:r>
              <w:rPr>
                <w:rFonts w:hint="cs"/>
                <w:b/>
                <w:bCs/>
                <w:rtl/>
                <w:lang w:eastAsia="en-US"/>
              </w:rPr>
              <w:t xml:space="preserve"> 462 אש"ח. דמי הביטול בהתאם לטבלה הם 91 אש"ח. ההפרש </w:t>
            </w:r>
            <w:r>
              <w:rPr>
                <w:b/>
                <w:bCs/>
                <w:rtl/>
                <w:lang w:eastAsia="en-US"/>
              </w:rPr>
              <w:t>–</w:t>
            </w:r>
            <w:r>
              <w:rPr>
                <w:rFonts w:hint="cs"/>
                <w:b/>
                <w:bCs/>
                <w:rtl/>
                <w:lang w:eastAsia="en-US"/>
              </w:rPr>
              <w:t xml:space="preserve"> 371 אש"ח הוא גובה הסיכון הכלכלי. ולכן -</w:t>
            </w:r>
            <w:r>
              <w:rPr>
                <w:rFonts w:hint="cs"/>
                <w:b/>
                <w:bCs/>
                <w:u w:val="single"/>
                <w:rtl/>
                <w:lang w:eastAsia="en-US"/>
              </w:rPr>
              <w:t xml:space="preserve"> </w:t>
            </w:r>
            <w:r w:rsidRPr="00A54E04">
              <w:rPr>
                <w:rFonts w:hint="cs"/>
                <w:b/>
                <w:bCs/>
                <w:u w:val="single"/>
                <w:rtl/>
                <w:lang w:eastAsia="en-US"/>
              </w:rPr>
              <w:t>יש להותיר את הנושא למו"מ מול המוסד</w:t>
            </w:r>
            <w:r>
              <w:rPr>
                <w:rFonts w:hint="cs"/>
                <w:b/>
                <w:bCs/>
                <w:rtl/>
                <w:lang w:eastAsia="en-US"/>
              </w:rPr>
              <w:t xml:space="preserve">. מוסד שמבקש לבטח את סיכון </w:t>
            </w:r>
            <w:r>
              <w:rPr>
                <w:b/>
                <w:bCs/>
                <w:rtl/>
                <w:lang w:eastAsia="en-US"/>
              </w:rPr>
              <w:t>–</w:t>
            </w:r>
            <w:r>
              <w:rPr>
                <w:rFonts w:hint="cs"/>
                <w:b/>
                <w:bCs/>
                <w:rtl/>
                <w:lang w:eastAsia="en-US"/>
              </w:rPr>
              <w:t xml:space="preserve"> ירכוש ביטוח (יקר) וייקר את עלות הנסיעה מראש. מוסד שלוקח את הסיכון על עצמו (מבחירה) </w:t>
            </w:r>
            <w:r>
              <w:rPr>
                <w:b/>
                <w:bCs/>
                <w:rtl/>
                <w:lang w:eastAsia="en-US"/>
              </w:rPr>
              <w:t>–</w:t>
            </w:r>
            <w:r>
              <w:rPr>
                <w:rFonts w:hint="cs"/>
                <w:b/>
                <w:bCs/>
                <w:rtl/>
                <w:lang w:eastAsia="en-US"/>
              </w:rPr>
              <w:t xml:space="preserve"> יישא בעלות דמי הביטול הגבוהים יותר רק במקרה של קרות אירוע הביטול.</w:t>
            </w:r>
          </w:p>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לחילופין, מוצע לאמץ טבלה שמשקפת (נכון להיום) את תרגום דמי הביטול הריאליים עבור 4 מרכיבים עיקריים: (טיסה, לינה, כלכלה ותחבורה):</w:t>
            </w:r>
          </w:p>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 xml:space="preserve">עד 65 יום </w:t>
            </w:r>
            <w:r>
              <w:rPr>
                <w:b/>
                <w:bCs/>
                <w:rtl/>
                <w:lang w:eastAsia="en-US"/>
              </w:rPr>
              <w:t>–</w:t>
            </w:r>
            <w:r>
              <w:rPr>
                <w:rFonts w:hint="cs"/>
                <w:b/>
                <w:bCs/>
                <w:rtl/>
                <w:lang w:eastAsia="en-US"/>
              </w:rPr>
              <w:t xml:space="preserve"> ללא דמי ביטול</w:t>
            </w:r>
          </w:p>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 xml:space="preserve">64-45 יום 750 ₪ </w:t>
            </w:r>
          </w:p>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 xml:space="preserve">44-31 יום 1150 ₪ </w:t>
            </w:r>
          </w:p>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 xml:space="preserve">8-30 יום 2100 ₪ </w:t>
            </w:r>
          </w:p>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 xml:space="preserve">0-7 ימים 3700 ₪ </w:t>
            </w:r>
          </w:p>
        </w:tc>
        <w:tc>
          <w:tcPr>
            <w:tcW w:w="4394" w:type="dxa"/>
            <w:shd w:val="clear" w:color="auto" w:fill="auto"/>
          </w:tcPr>
          <w:p w:rsidR="00FA18F7" w:rsidRPr="00DA5BB4" w:rsidRDefault="00FA18F7" w:rsidP="006E51F6">
            <w:pPr>
              <w:spacing w:line="260" w:lineRule="atLeast"/>
              <w:jc w:val="left"/>
              <w:rPr>
                <w:rFonts w:ascii="David" w:hAnsi="David"/>
                <w:b/>
                <w:bCs/>
                <w:sz w:val="22"/>
                <w:szCs w:val="22"/>
                <w:rtl/>
              </w:rPr>
            </w:pPr>
            <w:r w:rsidRPr="006E51F6">
              <w:rPr>
                <w:rFonts w:ascii="David" w:hAnsi="David" w:hint="cs"/>
                <w:b/>
                <w:bCs/>
                <w:sz w:val="22"/>
                <w:szCs w:val="22"/>
                <w:rtl/>
              </w:rPr>
              <w:t>ראה תשובה לשאלה 5 לעיל</w:t>
            </w:r>
          </w:p>
        </w:tc>
      </w:tr>
      <w:tr w:rsidR="00FA18F7" w:rsidRPr="00DA5BB4" w:rsidTr="00FA18F7">
        <w:tc>
          <w:tcPr>
            <w:tcW w:w="767" w:type="dxa"/>
            <w:shd w:val="clear" w:color="auto" w:fill="auto"/>
            <w:vAlign w:val="center"/>
          </w:tcPr>
          <w:p w:rsidR="00FA18F7" w:rsidRPr="00DA5BB4" w:rsidRDefault="00FA18F7"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FA18F7" w:rsidRDefault="00FA18F7" w:rsidP="005467E6">
            <w:pPr>
              <w:widowControl w:val="0"/>
              <w:overflowPunct/>
              <w:autoSpaceDE/>
              <w:autoSpaceDN/>
              <w:adjustRightInd/>
              <w:spacing w:line="300" w:lineRule="atLeast"/>
              <w:jc w:val="left"/>
              <w:textAlignment w:val="auto"/>
              <w:rPr>
                <w:b/>
                <w:bCs/>
                <w:rtl/>
                <w:lang w:eastAsia="en-US"/>
              </w:rPr>
            </w:pPr>
            <w:r>
              <w:rPr>
                <w:rFonts w:hint="cs"/>
                <w:b/>
                <w:bCs/>
                <w:rtl/>
                <w:lang w:eastAsia="en-US"/>
              </w:rPr>
              <w:t>5.18.10</w:t>
            </w:r>
          </w:p>
        </w:tc>
        <w:tc>
          <w:tcPr>
            <w:tcW w:w="1087" w:type="dxa"/>
            <w:shd w:val="clear" w:color="auto" w:fill="auto"/>
            <w:vAlign w:val="center"/>
          </w:tcPr>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26</w:t>
            </w:r>
          </w:p>
        </w:tc>
        <w:tc>
          <w:tcPr>
            <w:tcW w:w="6481" w:type="dxa"/>
            <w:shd w:val="clear" w:color="auto" w:fill="auto"/>
            <w:vAlign w:val="center"/>
          </w:tcPr>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 xml:space="preserve">לתקן בהתאם להחלטה לגבי סעיף 5.18.9 לעיל. </w:t>
            </w:r>
          </w:p>
        </w:tc>
        <w:tc>
          <w:tcPr>
            <w:tcW w:w="4394" w:type="dxa"/>
            <w:shd w:val="clear" w:color="auto" w:fill="auto"/>
          </w:tcPr>
          <w:p w:rsidR="00FA18F7" w:rsidRPr="00DA5BB4" w:rsidRDefault="00FA18F7" w:rsidP="006E51F6">
            <w:pPr>
              <w:spacing w:line="260" w:lineRule="atLeast"/>
              <w:jc w:val="left"/>
              <w:rPr>
                <w:rFonts w:ascii="David" w:hAnsi="David"/>
                <w:b/>
                <w:bCs/>
                <w:sz w:val="22"/>
                <w:szCs w:val="22"/>
                <w:rtl/>
              </w:rPr>
            </w:pPr>
            <w:r w:rsidRPr="006E51F6">
              <w:rPr>
                <w:rFonts w:ascii="David" w:hAnsi="David" w:hint="cs"/>
                <w:b/>
                <w:bCs/>
                <w:sz w:val="22"/>
                <w:szCs w:val="22"/>
                <w:rtl/>
              </w:rPr>
              <w:t>ראה תשובה לשאלה 5 לעיל</w:t>
            </w:r>
          </w:p>
        </w:tc>
      </w:tr>
      <w:tr w:rsidR="00FA18F7" w:rsidRPr="00DA5BB4" w:rsidTr="00FA18F7">
        <w:tc>
          <w:tcPr>
            <w:tcW w:w="767" w:type="dxa"/>
            <w:shd w:val="clear" w:color="auto" w:fill="auto"/>
            <w:vAlign w:val="center"/>
          </w:tcPr>
          <w:p w:rsidR="00FA18F7" w:rsidRPr="00DA5BB4" w:rsidRDefault="00FA18F7"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FA18F7" w:rsidRDefault="00FA18F7" w:rsidP="005467E6">
            <w:pPr>
              <w:widowControl w:val="0"/>
              <w:overflowPunct/>
              <w:autoSpaceDE/>
              <w:autoSpaceDN/>
              <w:adjustRightInd/>
              <w:spacing w:line="300" w:lineRule="atLeast"/>
              <w:jc w:val="left"/>
              <w:textAlignment w:val="auto"/>
              <w:rPr>
                <w:b/>
                <w:bCs/>
                <w:rtl/>
                <w:lang w:eastAsia="en-US"/>
              </w:rPr>
            </w:pPr>
            <w:r>
              <w:rPr>
                <w:rFonts w:hint="cs"/>
                <w:b/>
                <w:bCs/>
                <w:rtl/>
                <w:lang w:eastAsia="en-US"/>
              </w:rPr>
              <w:t>5.18.14</w:t>
            </w:r>
          </w:p>
        </w:tc>
        <w:tc>
          <w:tcPr>
            <w:tcW w:w="1087" w:type="dxa"/>
            <w:shd w:val="clear" w:color="auto" w:fill="auto"/>
            <w:vAlign w:val="center"/>
          </w:tcPr>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26</w:t>
            </w:r>
          </w:p>
        </w:tc>
        <w:tc>
          <w:tcPr>
            <w:tcW w:w="6481" w:type="dxa"/>
            <w:shd w:val="clear" w:color="auto" w:fill="auto"/>
            <w:vAlign w:val="center"/>
          </w:tcPr>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 xml:space="preserve">ראה הערה מספר 8 לעיל. </w:t>
            </w:r>
          </w:p>
        </w:tc>
        <w:tc>
          <w:tcPr>
            <w:tcW w:w="4394" w:type="dxa"/>
            <w:shd w:val="clear" w:color="auto" w:fill="auto"/>
          </w:tcPr>
          <w:p w:rsidR="00FA18F7" w:rsidRPr="00DA5BB4" w:rsidRDefault="00FA18F7" w:rsidP="006E51F6">
            <w:pPr>
              <w:spacing w:line="260" w:lineRule="atLeast"/>
              <w:jc w:val="left"/>
              <w:rPr>
                <w:rFonts w:ascii="David" w:hAnsi="David"/>
                <w:b/>
                <w:bCs/>
                <w:sz w:val="22"/>
                <w:szCs w:val="22"/>
                <w:rtl/>
              </w:rPr>
            </w:pPr>
            <w:r w:rsidRPr="006E51F6">
              <w:rPr>
                <w:rFonts w:ascii="David" w:hAnsi="David" w:hint="cs"/>
                <w:b/>
                <w:bCs/>
                <w:sz w:val="22"/>
                <w:szCs w:val="22"/>
                <w:rtl/>
              </w:rPr>
              <w:t xml:space="preserve">ראה תשובה לשאלה </w:t>
            </w:r>
            <w:r>
              <w:rPr>
                <w:rFonts w:ascii="David" w:hAnsi="David" w:hint="cs"/>
                <w:b/>
                <w:bCs/>
                <w:sz w:val="22"/>
                <w:szCs w:val="22"/>
                <w:rtl/>
              </w:rPr>
              <w:t>8</w:t>
            </w:r>
            <w:r w:rsidRPr="006E51F6">
              <w:rPr>
                <w:rFonts w:ascii="David" w:hAnsi="David" w:hint="cs"/>
                <w:b/>
                <w:bCs/>
                <w:sz w:val="22"/>
                <w:szCs w:val="22"/>
                <w:rtl/>
              </w:rPr>
              <w:t xml:space="preserve"> לעיל</w:t>
            </w:r>
          </w:p>
        </w:tc>
      </w:tr>
      <w:tr w:rsidR="00FA18F7" w:rsidRPr="00DA5BB4" w:rsidTr="00FA18F7">
        <w:tc>
          <w:tcPr>
            <w:tcW w:w="767" w:type="dxa"/>
            <w:shd w:val="clear" w:color="auto" w:fill="auto"/>
            <w:vAlign w:val="center"/>
          </w:tcPr>
          <w:p w:rsidR="00FA18F7" w:rsidRPr="00DA5BB4" w:rsidRDefault="00FA18F7"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FA18F7" w:rsidRDefault="00FA18F7" w:rsidP="005467E6">
            <w:pPr>
              <w:widowControl w:val="0"/>
              <w:overflowPunct/>
              <w:autoSpaceDE/>
              <w:autoSpaceDN/>
              <w:adjustRightInd/>
              <w:spacing w:line="300" w:lineRule="atLeast"/>
              <w:jc w:val="left"/>
              <w:textAlignment w:val="auto"/>
              <w:rPr>
                <w:b/>
                <w:bCs/>
                <w:rtl/>
                <w:lang w:eastAsia="en-US"/>
              </w:rPr>
            </w:pPr>
            <w:r>
              <w:rPr>
                <w:rFonts w:hint="cs"/>
                <w:b/>
                <w:bCs/>
                <w:rtl/>
                <w:lang w:eastAsia="en-US"/>
              </w:rPr>
              <w:t xml:space="preserve">נספח 2 (אבטחת מידע וסייבר) </w:t>
            </w:r>
            <w:r>
              <w:rPr>
                <w:b/>
                <w:bCs/>
                <w:rtl/>
                <w:lang w:eastAsia="en-US"/>
              </w:rPr>
              <w:t>–</w:t>
            </w:r>
            <w:r>
              <w:rPr>
                <w:rFonts w:hint="cs"/>
                <w:b/>
                <w:bCs/>
                <w:rtl/>
                <w:lang w:eastAsia="en-US"/>
              </w:rPr>
              <w:t xml:space="preserve"> סעיף 4</w:t>
            </w:r>
          </w:p>
        </w:tc>
        <w:tc>
          <w:tcPr>
            <w:tcW w:w="1087" w:type="dxa"/>
            <w:shd w:val="clear" w:color="auto" w:fill="auto"/>
            <w:vAlign w:val="center"/>
          </w:tcPr>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58</w:t>
            </w:r>
          </w:p>
        </w:tc>
        <w:tc>
          <w:tcPr>
            <w:tcW w:w="6481" w:type="dxa"/>
            <w:shd w:val="clear" w:color="auto" w:fill="auto"/>
            <w:vAlign w:val="center"/>
          </w:tcPr>
          <w:p w:rsidR="00FA18F7" w:rsidRDefault="00FA18F7" w:rsidP="005467E6">
            <w:pPr>
              <w:widowControl w:val="0"/>
              <w:overflowPunct/>
              <w:autoSpaceDE/>
              <w:autoSpaceDN/>
              <w:adjustRightInd/>
              <w:spacing w:line="300" w:lineRule="atLeast"/>
              <w:textAlignment w:val="auto"/>
              <w:rPr>
                <w:b/>
                <w:bCs/>
                <w:rtl/>
                <w:lang w:eastAsia="en-US"/>
              </w:rPr>
            </w:pPr>
            <w:r>
              <w:rPr>
                <w:rFonts w:hint="cs"/>
                <w:b/>
                <w:bCs/>
                <w:rtl/>
                <w:lang w:eastAsia="en-US"/>
              </w:rPr>
              <w:t xml:space="preserve">סעיף 4 במהותו מוכוון לשירותי תוכנה שרוכש משרד החינוך, ובמקרים אלו (בלבד) יש הצדקה לדרוש מנותן השירות לעבוד לפי סטנדרטים שונים בתחום התוכנה. היות ונשוא מכרז זה הוא מתן שירותי ארגון למשלחות נוער לפולין </w:t>
            </w:r>
            <w:r>
              <w:rPr>
                <w:b/>
                <w:bCs/>
                <w:rtl/>
                <w:lang w:eastAsia="en-US"/>
              </w:rPr>
              <w:t>–</w:t>
            </w:r>
            <w:r>
              <w:rPr>
                <w:rFonts w:hint="cs"/>
                <w:b/>
                <w:bCs/>
                <w:rtl/>
                <w:lang w:eastAsia="en-US"/>
              </w:rPr>
              <w:t xml:space="preserve"> הפרק אינו רלוונטי ויש למחוק את סעיף 4 כולו. </w:t>
            </w:r>
          </w:p>
        </w:tc>
        <w:tc>
          <w:tcPr>
            <w:tcW w:w="4394" w:type="dxa"/>
            <w:shd w:val="clear" w:color="auto" w:fill="auto"/>
          </w:tcPr>
          <w:p w:rsidR="00FA18F7" w:rsidRPr="00DA5BB4" w:rsidRDefault="00FA18F7" w:rsidP="005D6EAD">
            <w:pPr>
              <w:spacing w:line="260" w:lineRule="atLeast"/>
              <w:jc w:val="left"/>
              <w:rPr>
                <w:rFonts w:ascii="David" w:hAnsi="David"/>
                <w:b/>
                <w:bCs/>
                <w:sz w:val="22"/>
                <w:szCs w:val="22"/>
                <w:rtl/>
              </w:rPr>
            </w:pPr>
            <w:r>
              <w:rPr>
                <w:rFonts w:ascii="David" w:hAnsi="David" w:hint="cs"/>
                <w:b/>
                <w:bCs/>
                <w:sz w:val="22"/>
                <w:szCs w:val="22"/>
                <w:rtl/>
              </w:rPr>
              <w:t>מקובל</w:t>
            </w:r>
          </w:p>
        </w:tc>
      </w:tr>
    </w:tbl>
    <w:p w:rsidR="006F70B1" w:rsidRDefault="006F70B1" w:rsidP="00831942">
      <w:pPr>
        <w:spacing w:line="300" w:lineRule="atLeast"/>
        <w:ind w:left="709"/>
        <w:rPr>
          <w:b/>
          <w:bCs/>
          <w:sz w:val="26"/>
          <w:szCs w:val="26"/>
          <w:u w:val="single"/>
          <w:rtl/>
        </w:rPr>
      </w:pPr>
    </w:p>
    <w:p w:rsidR="00831942" w:rsidRDefault="00831942" w:rsidP="00831942">
      <w:pPr>
        <w:spacing w:line="300" w:lineRule="atLeast"/>
        <w:ind w:left="709"/>
        <w:rPr>
          <w:b/>
          <w:bCs/>
          <w:sz w:val="26"/>
          <w:szCs w:val="26"/>
          <w:u w:val="single"/>
        </w:rPr>
      </w:pPr>
    </w:p>
    <w:p w:rsidR="006F70B1" w:rsidRDefault="006F70B1" w:rsidP="00DF3BAC">
      <w:pPr>
        <w:numPr>
          <w:ilvl w:val="0"/>
          <w:numId w:val="3"/>
        </w:numPr>
        <w:spacing w:line="300" w:lineRule="atLeast"/>
        <w:rPr>
          <w:b/>
          <w:bCs/>
          <w:sz w:val="26"/>
          <w:szCs w:val="26"/>
          <w:u w:val="single"/>
          <w:rtl/>
        </w:rPr>
        <w:sectPr w:rsidR="006F70B1" w:rsidSect="00C036EC">
          <w:pgSz w:w="16834" w:h="11909" w:orient="landscape" w:code="9"/>
          <w:pgMar w:top="1134" w:right="992" w:bottom="1276" w:left="1134" w:header="720" w:footer="510" w:gutter="0"/>
          <w:cols w:space="720"/>
          <w:titlePg/>
          <w:bidi/>
          <w:rtlGutter/>
          <w:docGrid w:linePitch="360"/>
        </w:sectPr>
      </w:pPr>
    </w:p>
    <w:p w:rsidR="004710C1" w:rsidRPr="00FA18F7" w:rsidRDefault="00955D42" w:rsidP="00E26146">
      <w:pPr>
        <w:numPr>
          <w:ilvl w:val="0"/>
          <w:numId w:val="3"/>
        </w:numPr>
        <w:spacing w:line="300" w:lineRule="atLeast"/>
        <w:rPr>
          <w:b/>
          <w:bCs/>
          <w:sz w:val="26"/>
          <w:szCs w:val="26"/>
          <w:u w:val="single"/>
          <w:rtl/>
        </w:rPr>
      </w:pPr>
      <w:r w:rsidRPr="00FA18F7">
        <w:rPr>
          <w:rFonts w:hint="cs"/>
          <w:b/>
          <w:bCs/>
          <w:sz w:val="26"/>
          <w:szCs w:val="26"/>
          <w:u w:val="single"/>
          <w:rtl/>
        </w:rPr>
        <w:lastRenderedPageBreak/>
        <w:t>נספח</w:t>
      </w:r>
      <w:r w:rsidR="009F5FC7" w:rsidRPr="00FA18F7">
        <w:rPr>
          <w:rFonts w:hint="cs"/>
          <w:b/>
          <w:bCs/>
          <w:sz w:val="26"/>
          <w:szCs w:val="26"/>
          <w:u w:val="single"/>
          <w:rtl/>
        </w:rPr>
        <w:t xml:space="preserve"> מספר</w:t>
      </w:r>
      <w:r w:rsidRPr="00FA18F7">
        <w:rPr>
          <w:rFonts w:hint="cs"/>
          <w:b/>
          <w:bCs/>
          <w:sz w:val="26"/>
          <w:szCs w:val="26"/>
          <w:u w:val="single"/>
          <w:rtl/>
        </w:rPr>
        <w:t xml:space="preserve"> 4 </w:t>
      </w:r>
      <w:r w:rsidR="007F19B6" w:rsidRPr="00FA18F7">
        <w:rPr>
          <w:b/>
          <w:bCs/>
          <w:sz w:val="26"/>
          <w:szCs w:val="26"/>
          <w:u w:val="single"/>
          <w:rtl/>
        </w:rPr>
        <w:t>–</w:t>
      </w:r>
      <w:r w:rsidRPr="00FA18F7">
        <w:rPr>
          <w:rFonts w:hint="cs"/>
          <w:b/>
          <w:bCs/>
          <w:sz w:val="26"/>
          <w:szCs w:val="26"/>
          <w:u w:val="single"/>
          <w:rtl/>
        </w:rPr>
        <w:t xml:space="preserve"> </w:t>
      </w:r>
      <w:r w:rsidR="001F4B4A" w:rsidRPr="00FA18F7">
        <w:rPr>
          <w:rFonts w:hint="cs"/>
          <w:b/>
          <w:bCs/>
          <w:sz w:val="26"/>
          <w:szCs w:val="26"/>
          <w:u w:val="single"/>
          <w:rtl/>
        </w:rPr>
        <w:t>חוברת הגשת הצעה</w:t>
      </w:r>
      <w:r w:rsidR="00E26146" w:rsidRPr="00FA18F7">
        <w:rPr>
          <w:rFonts w:hint="cs"/>
          <w:b/>
          <w:bCs/>
          <w:sz w:val="26"/>
          <w:szCs w:val="26"/>
          <w:u w:val="single"/>
          <w:rtl/>
        </w:rPr>
        <w:t xml:space="preserve"> </w:t>
      </w:r>
      <w:r w:rsidR="00E353A1" w:rsidRPr="00FA18F7">
        <w:rPr>
          <w:rFonts w:hint="cs"/>
          <w:b/>
          <w:bCs/>
          <w:sz w:val="26"/>
          <w:szCs w:val="26"/>
          <w:u w:val="single"/>
          <w:rtl/>
        </w:rPr>
        <w:t>ל</w:t>
      </w:r>
      <w:r w:rsidR="00E26146" w:rsidRPr="00FA18F7">
        <w:rPr>
          <w:rFonts w:hint="cs"/>
          <w:b/>
          <w:bCs/>
          <w:sz w:val="26"/>
          <w:szCs w:val="26"/>
          <w:u w:val="single"/>
          <w:rtl/>
        </w:rPr>
        <w:t>ספק שנכלל כיום ברשימת הספקים</w:t>
      </w:r>
    </w:p>
    <w:p w:rsidR="004710C1" w:rsidRPr="00EA6720" w:rsidRDefault="004710C1" w:rsidP="00DF3BAC">
      <w:pPr>
        <w:spacing w:line="300" w:lineRule="atLeast"/>
        <w:rPr>
          <w:sz w:val="26"/>
          <w:szCs w:val="26"/>
          <w:rtl/>
        </w:rPr>
      </w:pPr>
    </w:p>
    <w:p w:rsidR="004710C1" w:rsidRDefault="00BC6FC3" w:rsidP="00F16F76">
      <w:pPr>
        <w:numPr>
          <w:ilvl w:val="1"/>
          <w:numId w:val="3"/>
        </w:numPr>
        <w:overflowPunct/>
        <w:autoSpaceDE/>
        <w:autoSpaceDN/>
        <w:adjustRightInd/>
        <w:spacing w:line="300" w:lineRule="atLeast"/>
        <w:textAlignment w:val="auto"/>
        <w:rPr>
          <w:sz w:val="26"/>
          <w:szCs w:val="26"/>
        </w:rPr>
      </w:pPr>
      <w:r>
        <w:rPr>
          <w:rFonts w:hint="cs"/>
          <w:sz w:val="26"/>
          <w:szCs w:val="26"/>
          <w:rtl/>
        </w:rPr>
        <w:t xml:space="preserve">על המציע </w:t>
      </w:r>
      <w:r w:rsidR="004710C1" w:rsidRPr="00EA6720">
        <w:rPr>
          <w:rFonts w:hint="cs"/>
          <w:sz w:val="26"/>
          <w:szCs w:val="26"/>
          <w:rtl/>
        </w:rPr>
        <w:t>למלא את כל הפר</w:t>
      </w:r>
      <w:r w:rsidR="00E971AB" w:rsidRPr="00EA6720">
        <w:rPr>
          <w:rFonts w:hint="cs"/>
          <w:sz w:val="26"/>
          <w:szCs w:val="26"/>
          <w:rtl/>
        </w:rPr>
        <w:t>טים הנדרשים</w:t>
      </w:r>
      <w:r w:rsidR="00E26146">
        <w:rPr>
          <w:rFonts w:hint="cs"/>
          <w:sz w:val="26"/>
          <w:szCs w:val="26"/>
          <w:rtl/>
        </w:rPr>
        <w:t xml:space="preserve"> בתצהיר של המנכ"ל</w:t>
      </w:r>
      <w:r w:rsidR="00B56C70">
        <w:rPr>
          <w:rFonts w:hint="cs"/>
          <w:sz w:val="26"/>
          <w:szCs w:val="26"/>
          <w:rtl/>
        </w:rPr>
        <w:t>,</w:t>
      </w:r>
      <w:r w:rsidR="00E971AB" w:rsidRPr="00EA6720">
        <w:rPr>
          <w:rFonts w:hint="cs"/>
          <w:sz w:val="26"/>
          <w:szCs w:val="26"/>
          <w:rtl/>
        </w:rPr>
        <w:t xml:space="preserve"> לצרף את כל המסמכים ולהגיש את חוברת הצעה ב- </w:t>
      </w:r>
      <w:r w:rsidR="00E971AB" w:rsidRPr="00EA6720">
        <w:rPr>
          <w:rFonts w:hint="cs"/>
          <w:b/>
          <w:bCs/>
          <w:sz w:val="26"/>
          <w:szCs w:val="26"/>
          <w:rtl/>
        </w:rPr>
        <w:t>2</w:t>
      </w:r>
      <w:r w:rsidR="00E971AB" w:rsidRPr="00EA6720">
        <w:rPr>
          <w:rFonts w:hint="cs"/>
          <w:sz w:val="26"/>
          <w:szCs w:val="26"/>
          <w:rtl/>
        </w:rPr>
        <w:t xml:space="preserve"> העתקים.</w:t>
      </w:r>
    </w:p>
    <w:p w:rsidR="00D70F62" w:rsidRDefault="00D70F62" w:rsidP="00F16F76">
      <w:pPr>
        <w:widowControl w:val="0"/>
        <w:spacing w:line="300" w:lineRule="atLeast"/>
        <w:ind w:left="1419"/>
        <w:rPr>
          <w:sz w:val="26"/>
          <w:szCs w:val="26"/>
          <w:rtl/>
          <w:lang w:eastAsia="en-US"/>
        </w:rPr>
      </w:pPr>
    </w:p>
    <w:p w:rsidR="00D70F62" w:rsidRDefault="00D70F62" w:rsidP="008C56D1">
      <w:pPr>
        <w:widowControl w:val="0"/>
        <w:spacing w:line="300" w:lineRule="atLeast"/>
        <w:ind w:left="1419"/>
        <w:rPr>
          <w:sz w:val="26"/>
          <w:szCs w:val="26"/>
          <w:rtl/>
          <w:lang w:eastAsia="en-US"/>
        </w:rPr>
      </w:pPr>
      <w:r w:rsidRPr="00305198">
        <w:rPr>
          <w:rFonts w:hint="cs"/>
          <w:sz w:val="26"/>
          <w:szCs w:val="26"/>
          <w:rtl/>
          <w:lang w:eastAsia="en-US"/>
        </w:rPr>
        <w:t xml:space="preserve">בנוסף, על המציע לצרף להצעתו </w:t>
      </w:r>
      <w:r w:rsidR="002C628C">
        <w:rPr>
          <w:rFonts w:hint="cs"/>
          <w:b/>
          <w:bCs/>
          <w:sz w:val="26"/>
          <w:szCs w:val="26"/>
          <w:rtl/>
          <w:lang w:eastAsia="en-US"/>
        </w:rPr>
        <w:t>3</w:t>
      </w:r>
      <w:r w:rsidRPr="00305198">
        <w:rPr>
          <w:rFonts w:hint="cs"/>
          <w:sz w:val="26"/>
          <w:szCs w:val="26"/>
          <w:rtl/>
          <w:lang w:eastAsia="en-US"/>
        </w:rPr>
        <w:t xml:space="preserve"> </w:t>
      </w:r>
      <w:r w:rsidR="00964B41" w:rsidRPr="002A2668">
        <w:rPr>
          <w:rtl/>
          <w:lang w:eastAsia="en-US"/>
        </w:rPr>
        <w:t>התקנים ניידים (</w:t>
      </w:r>
      <w:r w:rsidR="00964B41" w:rsidRPr="002A2668">
        <w:rPr>
          <w:sz w:val="20"/>
          <w:szCs w:val="20"/>
          <w:lang w:eastAsia="en-US"/>
        </w:rPr>
        <w:t>DOK</w:t>
      </w:r>
      <w:r w:rsidR="00964B41" w:rsidRPr="002A2668">
        <w:rPr>
          <w:rtl/>
          <w:lang w:eastAsia="en-US"/>
        </w:rPr>
        <w:t>)</w:t>
      </w:r>
      <w:r w:rsidR="00964B41">
        <w:rPr>
          <w:rFonts w:hint="cs"/>
          <w:rtl/>
          <w:lang w:eastAsia="en-US"/>
        </w:rPr>
        <w:t xml:space="preserve"> </w:t>
      </w:r>
      <w:r w:rsidRPr="00305198">
        <w:rPr>
          <w:rFonts w:hint="cs"/>
          <w:sz w:val="26"/>
          <w:szCs w:val="26"/>
          <w:rtl/>
          <w:lang w:eastAsia="en-US"/>
        </w:rPr>
        <w:t xml:space="preserve">כאשר בכל אחד מהם </w:t>
      </w:r>
      <w:r w:rsidR="001F4B4A">
        <w:rPr>
          <w:rFonts w:hint="cs"/>
          <w:sz w:val="26"/>
          <w:szCs w:val="26"/>
          <w:rtl/>
          <w:lang w:eastAsia="en-US"/>
        </w:rPr>
        <w:t>יישמר</w:t>
      </w:r>
      <w:r w:rsidR="001F4B4A" w:rsidRPr="00305198">
        <w:rPr>
          <w:rFonts w:hint="cs"/>
          <w:sz w:val="26"/>
          <w:szCs w:val="26"/>
          <w:rtl/>
          <w:lang w:eastAsia="en-US"/>
        </w:rPr>
        <w:t xml:space="preserve"> </w:t>
      </w:r>
      <w:r w:rsidRPr="00305198">
        <w:rPr>
          <w:rFonts w:hint="cs"/>
          <w:sz w:val="26"/>
          <w:szCs w:val="26"/>
          <w:rtl/>
          <w:lang w:eastAsia="en-US"/>
        </w:rPr>
        <w:t xml:space="preserve">עותק סרוק של </w:t>
      </w:r>
      <w:r w:rsidRPr="00305198">
        <w:rPr>
          <w:rFonts w:hint="cs"/>
          <w:sz w:val="26"/>
          <w:szCs w:val="26"/>
          <w:u w:val="single"/>
          <w:rtl/>
          <w:lang w:eastAsia="en-US"/>
        </w:rPr>
        <w:t>חוברת ההצעה בלבד</w:t>
      </w:r>
      <w:r w:rsidRPr="00305198">
        <w:rPr>
          <w:rFonts w:hint="cs"/>
          <w:sz w:val="26"/>
          <w:szCs w:val="26"/>
          <w:rtl/>
          <w:lang w:eastAsia="en-US"/>
        </w:rPr>
        <w:t>, ללא הצעת המחיר או כל פריט ממנה. על גבי התקליטור יש לכתוב את שם המציע ושם ה</w:t>
      </w:r>
      <w:r w:rsidR="008C56D1">
        <w:rPr>
          <w:rFonts w:hint="cs"/>
          <w:sz w:val="26"/>
          <w:szCs w:val="26"/>
          <w:rtl/>
          <w:lang w:eastAsia="en-US"/>
        </w:rPr>
        <w:t>קול קורא</w:t>
      </w:r>
      <w:r w:rsidRPr="00305198">
        <w:rPr>
          <w:rFonts w:hint="cs"/>
          <w:sz w:val="26"/>
          <w:szCs w:val="26"/>
          <w:rtl/>
          <w:lang w:eastAsia="en-US"/>
        </w:rPr>
        <w:t>.</w:t>
      </w:r>
    </w:p>
    <w:p w:rsidR="00E353A1" w:rsidRPr="00305198" w:rsidRDefault="00E353A1" w:rsidP="00C036EC">
      <w:pPr>
        <w:widowControl w:val="0"/>
        <w:spacing w:line="300" w:lineRule="atLeast"/>
        <w:ind w:left="1419"/>
        <w:rPr>
          <w:sz w:val="26"/>
          <w:szCs w:val="26"/>
          <w:rtl/>
          <w:lang w:eastAsia="en-US"/>
        </w:rPr>
      </w:pPr>
    </w:p>
    <w:p w:rsidR="00E353A1" w:rsidRPr="00E353A1" w:rsidRDefault="00E353A1" w:rsidP="00E344C0">
      <w:pPr>
        <w:numPr>
          <w:ilvl w:val="0"/>
          <w:numId w:val="3"/>
        </w:numPr>
        <w:overflowPunct/>
        <w:autoSpaceDE/>
        <w:autoSpaceDN/>
        <w:adjustRightInd/>
        <w:spacing w:line="300" w:lineRule="atLeast"/>
        <w:textAlignment w:val="auto"/>
        <w:rPr>
          <w:b/>
          <w:bCs/>
          <w:sz w:val="26"/>
          <w:szCs w:val="26"/>
          <w:u w:val="single"/>
          <w:rtl/>
        </w:rPr>
      </w:pPr>
      <w:r w:rsidRPr="00E353A1">
        <w:rPr>
          <w:rFonts w:hint="cs"/>
          <w:b/>
          <w:bCs/>
          <w:sz w:val="26"/>
          <w:szCs w:val="26"/>
          <w:u w:val="single"/>
          <w:rtl/>
        </w:rPr>
        <w:t xml:space="preserve">נספח מספר </w:t>
      </w:r>
      <w:r w:rsidR="00E344C0">
        <w:rPr>
          <w:rFonts w:hint="cs"/>
          <w:b/>
          <w:bCs/>
          <w:sz w:val="26"/>
          <w:szCs w:val="26"/>
          <w:u w:val="single"/>
          <w:rtl/>
        </w:rPr>
        <w:t>5</w:t>
      </w:r>
      <w:r w:rsidRPr="00E353A1">
        <w:rPr>
          <w:rFonts w:hint="cs"/>
          <w:b/>
          <w:bCs/>
          <w:sz w:val="26"/>
          <w:szCs w:val="26"/>
          <w:u w:val="single"/>
          <w:rtl/>
        </w:rPr>
        <w:t xml:space="preserve"> </w:t>
      </w:r>
      <w:r w:rsidRPr="00E353A1">
        <w:rPr>
          <w:b/>
          <w:bCs/>
          <w:sz w:val="26"/>
          <w:szCs w:val="26"/>
          <w:u w:val="single"/>
          <w:rtl/>
        </w:rPr>
        <w:t>–</w:t>
      </w:r>
      <w:r w:rsidRPr="00E353A1">
        <w:rPr>
          <w:rFonts w:hint="cs"/>
          <w:b/>
          <w:bCs/>
          <w:sz w:val="26"/>
          <w:szCs w:val="26"/>
          <w:u w:val="single"/>
          <w:rtl/>
        </w:rPr>
        <w:t xml:space="preserve"> חוברת הגשת הצעה </w:t>
      </w:r>
      <w:r>
        <w:rPr>
          <w:rFonts w:hint="cs"/>
          <w:b/>
          <w:bCs/>
          <w:sz w:val="26"/>
          <w:szCs w:val="26"/>
          <w:u w:val="single"/>
          <w:rtl/>
        </w:rPr>
        <w:t>ל</w:t>
      </w:r>
      <w:r w:rsidRPr="00E353A1">
        <w:rPr>
          <w:rFonts w:hint="cs"/>
          <w:b/>
          <w:bCs/>
          <w:sz w:val="26"/>
          <w:szCs w:val="26"/>
          <w:u w:val="single"/>
          <w:rtl/>
        </w:rPr>
        <w:t>מציע שלא נכלל כיום ברשימת הספקים</w:t>
      </w:r>
    </w:p>
    <w:p w:rsidR="00DC5858" w:rsidRDefault="00DC5858" w:rsidP="00DF3BAC">
      <w:pPr>
        <w:overflowPunct/>
        <w:autoSpaceDE/>
        <w:autoSpaceDN/>
        <w:adjustRightInd/>
        <w:spacing w:line="300" w:lineRule="atLeast"/>
        <w:ind w:left="1419"/>
        <w:textAlignment w:val="auto"/>
        <w:rPr>
          <w:b/>
          <w:bCs/>
          <w:sz w:val="26"/>
          <w:szCs w:val="26"/>
          <w:rtl/>
        </w:rPr>
      </w:pPr>
    </w:p>
    <w:p w:rsidR="00E344C0" w:rsidRPr="00E344C0" w:rsidRDefault="00E344C0" w:rsidP="00E344C0">
      <w:pPr>
        <w:widowControl w:val="0"/>
        <w:numPr>
          <w:ilvl w:val="1"/>
          <w:numId w:val="3"/>
        </w:numPr>
        <w:spacing w:line="300" w:lineRule="atLeast"/>
        <w:rPr>
          <w:sz w:val="26"/>
          <w:szCs w:val="26"/>
        </w:rPr>
      </w:pPr>
      <w:r w:rsidRPr="00E344C0">
        <w:rPr>
          <w:rFonts w:hint="cs"/>
          <w:sz w:val="26"/>
          <w:szCs w:val="26"/>
          <w:rtl/>
        </w:rPr>
        <w:t xml:space="preserve">על המציע למלא את כל הפרטים הנדרשים, לצרף את כל המסמכים ולהגיש את חוברת הצעה ב- </w:t>
      </w:r>
      <w:r w:rsidRPr="00E344C0">
        <w:rPr>
          <w:rFonts w:hint="cs"/>
          <w:b/>
          <w:bCs/>
          <w:sz w:val="26"/>
          <w:szCs w:val="26"/>
          <w:rtl/>
        </w:rPr>
        <w:t>2</w:t>
      </w:r>
      <w:r w:rsidRPr="00E344C0">
        <w:rPr>
          <w:rFonts w:hint="cs"/>
          <w:sz w:val="26"/>
          <w:szCs w:val="26"/>
          <w:rtl/>
        </w:rPr>
        <w:t xml:space="preserve"> העתקים.</w:t>
      </w:r>
    </w:p>
    <w:p w:rsidR="00E353A1" w:rsidRPr="00E344C0" w:rsidRDefault="00E353A1" w:rsidP="00E353A1">
      <w:pPr>
        <w:widowControl w:val="0"/>
        <w:spacing w:line="300" w:lineRule="atLeast"/>
        <w:ind w:left="1419"/>
        <w:rPr>
          <w:sz w:val="26"/>
          <w:szCs w:val="26"/>
          <w:rtl/>
          <w:lang w:eastAsia="en-US"/>
        </w:rPr>
      </w:pPr>
    </w:p>
    <w:p w:rsidR="00E353A1" w:rsidRPr="00305198" w:rsidRDefault="00E353A1" w:rsidP="008C56D1">
      <w:pPr>
        <w:widowControl w:val="0"/>
        <w:spacing w:line="300" w:lineRule="atLeast"/>
        <w:ind w:left="1419"/>
        <w:rPr>
          <w:sz w:val="26"/>
          <w:szCs w:val="26"/>
          <w:rtl/>
          <w:lang w:eastAsia="en-US"/>
        </w:rPr>
      </w:pPr>
      <w:r w:rsidRPr="00305198">
        <w:rPr>
          <w:rFonts w:hint="cs"/>
          <w:sz w:val="26"/>
          <w:szCs w:val="26"/>
          <w:rtl/>
          <w:lang w:eastAsia="en-US"/>
        </w:rPr>
        <w:t xml:space="preserve">בנוסף, על המציע לצרף להצעתו </w:t>
      </w:r>
      <w:r>
        <w:rPr>
          <w:rFonts w:hint="cs"/>
          <w:b/>
          <w:bCs/>
          <w:sz w:val="26"/>
          <w:szCs w:val="26"/>
          <w:rtl/>
          <w:lang w:eastAsia="en-US"/>
        </w:rPr>
        <w:t>3</w:t>
      </w:r>
      <w:r w:rsidRPr="00305198">
        <w:rPr>
          <w:rFonts w:hint="cs"/>
          <w:sz w:val="26"/>
          <w:szCs w:val="26"/>
          <w:rtl/>
          <w:lang w:eastAsia="en-US"/>
        </w:rPr>
        <w:t xml:space="preserve"> </w:t>
      </w:r>
      <w:r w:rsidRPr="002A2668">
        <w:rPr>
          <w:rtl/>
          <w:lang w:eastAsia="en-US"/>
        </w:rPr>
        <w:t>התקנים ניידים (</w:t>
      </w:r>
      <w:r w:rsidRPr="002A2668">
        <w:rPr>
          <w:sz w:val="20"/>
          <w:szCs w:val="20"/>
          <w:lang w:eastAsia="en-US"/>
        </w:rPr>
        <w:t>DOK</w:t>
      </w:r>
      <w:r w:rsidRPr="002A2668">
        <w:rPr>
          <w:rtl/>
          <w:lang w:eastAsia="en-US"/>
        </w:rPr>
        <w:t>)</w:t>
      </w:r>
      <w:r>
        <w:rPr>
          <w:rFonts w:hint="cs"/>
          <w:rtl/>
          <w:lang w:eastAsia="en-US"/>
        </w:rPr>
        <w:t xml:space="preserve"> </w:t>
      </w:r>
      <w:r w:rsidRPr="00305198">
        <w:rPr>
          <w:rFonts w:hint="cs"/>
          <w:sz w:val="26"/>
          <w:szCs w:val="26"/>
          <w:rtl/>
          <w:lang w:eastAsia="en-US"/>
        </w:rPr>
        <w:t xml:space="preserve">כאשר בכל אחד מהם </w:t>
      </w:r>
      <w:r>
        <w:rPr>
          <w:rFonts w:hint="cs"/>
          <w:sz w:val="26"/>
          <w:szCs w:val="26"/>
          <w:rtl/>
          <w:lang w:eastAsia="en-US"/>
        </w:rPr>
        <w:t>יישמר</w:t>
      </w:r>
      <w:r w:rsidRPr="00305198">
        <w:rPr>
          <w:rFonts w:hint="cs"/>
          <w:sz w:val="26"/>
          <w:szCs w:val="26"/>
          <w:rtl/>
          <w:lang w:eastAsia="en-US"/>
        </w:rPr>
        <w:t xml:space="preserve"> עותק סרוק של </w:t>
      </w:r>
      <w:r w:rsidRPr="00305198">
        <w:rPr>
          <w:rFonts w:hint="cs"/>
          <w:sz w:val="26"/>
          <w:szCs w:val="26"/>
          <w:u w:val="single"/>
          <w:rtl/>
          <w:lang w:eastAsia="en-US"/>
        </w:rPr>
        <w:t>חוברת ההצעה בלבד</w:t>
      </w:r>
      <w:r w:rsidRPr="00305198">
        <w:rPr>
          <w:rFonts w:hint="cs"/>
          <w:sz w:val="26"/>
          <w:szCs w:val="26"/>
          <w:rtl/>
          <w:lang w:eastAsia="en-US"/>
        </w:rPr>
        <w:t>, ללא הצעת המחיר או כל פריט ממנה. על גבי התקליטור יש לכתוב את שם המציע ושם ה</w:t>
      </w:r>
      <w:r w:rsidR="008C56D1">
        <w:rPr>
          <w:rFonts w:hint="cs"/>
          <w:sz w:val="26"/>
          <w:szCs w:val="26"/>
          <w:rtl/>
          <w:lang w:eastAsia="en-US"/>
        </w:rPr>
        <w:t>קול קורא</w:t>
      </w:r>
      <w:r w:rsidRPr="00305198">
        <w:rPr>
          <w:rFonts w:hint="cs"/>
          <w:sz w:val="26"/>
          <w:szCs w:val="26"/>
          <w:rtl/>
          <w:lang w:eastAsia="en-US"/>
        </w:rPr>
        <w:t>.</w:t>
      </w:r>
    </w:p>
    <w:p w:rsidR="00E353A1" w:rsidRDefault="00E353A1" w:rsidP="00DF3BAC">
      <w:pPr>
        <w:overflowPunct/>
        <w:autoSpaceDE/>
        <w:autoSpaceDN/>
        <w:adjustRightInd/>
        <w:spacing w:line="300" w:lineRule="atLeast"/>
        <w:ind w:left="1419"/>
        <w:textAlignment w:val="auto"/>
        <w:rPr>
          <w:b/>
          <w:bCs/>
          <w:sz w:val="26"/>
          <w:szCs w:val="26"/>
          <w:rtl/>
        </w:rPr>
      </w:pPr>
    </w:p>
    <w:p w:rsidR="00356501" w:rsidRPr="00E344C0" w:rsidRDefault="004710C1" w:rsidP="008C56D1">
      <w:pPr>
        <w:numPr>
          <w:ilvl w:val="1"/>
          <w:numId w:val="3"/>
        </w:numPr>
        <w:overflowPunct/>
        <w:autoSpaceDE/>
        <w:autoSpaceDN/>
        <w:adjustRightInd/>
        <w:spacing w:line="300" w:lineRule="atLeast"/>
        <w:textAlignment w:val="auto"/>
        <w:rPr>
          <w:sz w:val="26"/>
          <w:szCs w:val="26"/>
        </w:rPr>
      </w:pPr>
      <w:r w:rsidRPr="00E344C0">
        <w:rPr>
          <w:rFonts w:hint="cs"/>
          <w:sz w:val="26"/>
          <w:szCs w:val="26"/>
          <w:rtl/>
        </w:rPr>
        <w:t xml:space="preserve">על המציע לסמן </w:t>
      </w:r>
      <w:r w:rsidR="00F7492E" w:rsidRPr="00E344C0">
        <w:rPr>
          <w:rFonts w:hint="cs"/>
          <w:sz w:val="26"/>
          <w:szCs w:val="26"/>
          <w:rtl/>
        </w:rPr>
        <w:t>בדף</w:t>
      </w:r>
      <w:r w:rsidRPr="00E344C0">
        <w:rPr>
          <w:rFonts w:hint="cs"/>
          <w:sz w:val="26"/>
          <w:szCs w:val="26"/>
          <w:rtl/>
        </w:rPr>
        <w:t xml:space="preserve"> </w:t>
      </w:r>
      <w:r w:rsidR="00E411BB" w:rsidRPr="00E344C0">
        <w:rPr>
          <w:rFonts w:hint="cs"/>
          <w:b/>
          <w:bCs/>
          <w:sz w:val="26"/>
          <w:szCs w:val="26"/>
          <w:rtl/>
        </w:rPr>
        <w:t>3</w:t>
      </w:r>
      <w:r w:rsidR="00E411BB" w:rsidRPr="00E344C0">
        <w:rPr>
          <w:rFonts w:hint="cs"/>
          <w:sz w:val="26"/>
          <w:szCs w:val="26"/>
          <w:rtl/>
        </w:rPr>
        <w:t xml:space="preserve"> </w:t>
      </w:r>
      <w:r w:rsidRPr="00E344C0">
        <w:rPr>
          <w:rFonts w:hint="cs"/>
          <w:sz w:val="26"/>
          <w:szCs w:val="26"/>
          <w:rtl/>
        </w:rPr>
        <w:t xml:space="preserve">של טופס </w:t>
      </w:r>
      <w:r w:rsidR="00BC6FC3" w:rsidRPr="00E344C0">
        <w:rPr>
          <w:rFonts w:hint="cs"/>
          <w:sz w:val="26"/>
          <w:szCs w:val="26"/>
          <w:rtl/>
        </w:rPr>
        <w:t xml:space="preserve">הגשת ההצעה </w:t>
      </w:r>
      <w:r w:rsidRPr="00E344C0">
        <w:rPr>
          <w:rFonts w:hint="cs"/>
          <w:sz w:val="26"/>
          <w:szCs w:val="26"/>
          <w:rtl/>
        </w:rPr>
        <w:t xml:space="preserve">את העמודים שהוא לא מעוניין לחשוף והיה </w:t>
      </w:r>
      <w:r w:rsidR="008C56D1">
        <w:rPr>
          <w:rFonts w:hint="cs"/>
          <w:sz w:val="26"/>
          <w:szCs w:val="26"/>
          <w:rtl/>
        </w:rPr>
        <w:t>ויכלל ברשימת הספקים</w:t>
      </w:r>
      <w:r w:rsidRPr="00E344C0">
        <w:rPr>
          <w:rFonts w:hint="cs"/>
          <w:sz w:val="26"/>
          <w:szCs w:val="26"/>
          <w:rtl/>
        </w:rPr>
        <w:t xml:space="preserve"> ולפרט את הנימוקים למניעת החשיפה.</w:t>
      </w:r>
    </w:p>
    <w:p w:rsidR="00E411BB" w:rsidRDefault="00E411BB" w:rsidP="00DF3BAC">
      <w:pPr>
        <w:overflowPunct/>
        <w:autoSpaceDE/>
        <w:autoSpaceDN/>
        <w:adjustRightInd/>
        <w:spacing w:line="300" w:lineRule="atLeast"/>
        <w:ind w:left="1418"/>
        <w:textAlignment w:val="auto"/>
        <w:rPr>
          <w:sz w:val="26"/>
          <w:szCs w:val="26"/>
        </w:rPr>
      </w:pPr>
      <w:r w:rsidRPr="00E344C0">
        <w:rPr>
          <w:rFonts w:hint="cs"/>
          <w:sz w:val="26"/>
          <w:szCs w:val="26"/>
          <w:rtl/>
        </w:rPr>
        <w:t>בכל מקרה מובהר בזה כי ועדת המכרזים הינה הגורם המוסמך להחליט אם מדובר במידע שניתן לחשוף אותו אם לאו.</w:t>
      </w:r>
    </w:p>
    <w:p w:rsidR="003577D4" w:rsidRDefault="003577D4" w:rsidP="00DF3BAC">
      <w:pPr>
        <w:overflowPunct/>
        <w:autoSpaceDE/>
        <w:autoSpaceDN/>
        <w:adjustRightInd/>
        <w:spacing w:line="300" w:lineRule="atLeast"/>
        <w:textAlignment w:val="auto"/>
        <w:rPr>
          <w:sz w:val="26"/>
          <w:szCs w:val="26"/>
          <w:rtl/>
        </w:rPr>
      </w:pPr>
    </w:p>
    <w:p w:rsidR="003577D4" w:rsidRDefault="004710C1" w:rsidP="00C036EC">
      <w:pPr>
        <w:numPr>
          <w:ilvl w:val="1"/>
          <w:numId w:val="3"/>
        </w:numPr>
        <w:overflowPunct/>
        <w:autoSpaceDE/>
        <w:autoSpaceDN/>
        <w:adjustRightInd/>
        <w:spacing w:line="300" w:lineRule="atLeast"/>
        <w:textAlignment w:val="auto"/>
        <w:rPr>
          <w:b/>
          <w:bCs/>
          <w:sz w:val="26"/>
          <w:szCs w:val="26"/>
        </w:rPr>
      </w:pPr>
      <w:r w:rsidRPr="00E344C0">
        <w:rPr>
          <w:rFonts w:hint="cs"/>
          <w:sz w:val="26"/>
          <w:szCs w:val="26"/>
          <w:rtl/>
        </w:rPr>
        <w:t xml:space="preserve">סעיף </w:t>
      </w:r>
      <w:r w:rsidR="005712F7" w:rsidRPr="00E344C0">
        <w:rPr>
          <w:rFonts w:hint="cs"/>
          <w:b/>
          <w:bCs/>
          <w:sz w:val="26"/>
          <w:szCs w:val="26"/>
          <w:rtl/>
        </w:rPr>
        <w:t>8</w:t>
      </w:r>
      <w:r w:rsidR="00211A26" w:rsidRPr="00E344C0">
        <w:rPr>
          <w:rFonts w:hint="cs"/>
          <w:b/>
          <w:bCs/>
          <w:sz w:val="26"/>
          <w:szCs w:val="26"/>
          <w:rtl/>
        </w:rPr>
        <w:t xml:space="preserve"> </w:t>
      </w:r>
      <w:r w:rsidRPr="00E344C0">
        <w:rPr>
          <w:sz w:val="26"/>
          <w:szCs w:val="26"/>
          <w:rtl/>
        </w:rPr>
        <w:t>–</w:t>
      </w:r>
      <w:r w:rsidRPr="00E344C0">
        <w:rPr>
          <w:rFonts w:hint="cs"/>
          <w:sz w:val="26"/>
          <w:szCs w:val="26"/>
          <w:rtl/>
        </w:rPr>
        <w:t xml:space="preserve"> ניסיון המציע ועבודות דומות </w:t>
      </w:r>
      <w:r w:rsidRPr="00E344C0">
        <w:rPr>
          <w:sz w:val="26"/>
          <w:szCs w:val="26"/>
          <w:rtl/>
        </w:rPr>
        <w:t>–</w:t>
      </w:r>
      <w:r w:rsidRPr="00E344C0">
        <w:rPr>
          <w:rFonts w:hint="cs"/>
          <w:sz w:val="26"/>
          <w:szCs w:val="26"/>
          <w:rtl/>
        </w:rPr>
        <w:t xml:space="preserve"> יש לפרט את שם הלקוח עבורו בוצעה העבודה, שם איש הקשר אצל הלקוח אשר ליווה את העבודה </w:t>
      </w:r>
      <w:r w:rsidR="00BC6FC3" w:rsidRPr="00E344C0">
        <w:rPr>
          <w:rFonts w:hint="cs"/>
          <w:sz w:val="26"/>
          <w:szCs w:val="26"/>
          <w:rtl/>
        </w:rPr>
        <w:t>ש</w:t>
      </w:r>
      <w:r w:rsidRPr="00E344C0">
        <w:rPr>
          <w:rFonts w:hint="cs"/>
          <w:sz w:val="26"/>
          <w:szCs w:val="26"/>
          <w:rtl/>
        </w:rPr>
        <w:t>איתו אפשר לברר פרטים על אופן הביצוע ואת מס' הטלפון העדכני של איש הקשר.</w:t>
      </w:r>
      <w:r w:rsidR="007F19B6" w:rsidRPr="00E344C0">
        <w:rPr>
          <w:rFonts w:hint="cs"/>
          <w:sz w:val="26"/>
          <w:szCs w:val="26"/>
          <w:rtl/>
        </w:rPr>
        <w:t xml:space="preserve"> </w:t>
      </w:r>
      <w:r w:rsidRPr="00E344C0">
        <w:rPr>
          <w:rFonts w:hint="cs"/>
          <w:sz w:val="26"/>
          <w:szCs w:val="26"/>
          <w:rtl/>
        </w:rPr>
        <w:t>יש להקפיד שכל הפרטים הינם נכונים ומדויקים.</w:t>
      </w:r>
      <w:r w:rsidR="00211A26" w:rsidRPr="00E344C0">
        <w:rPr>
          <w:rFonts w:hint="cs"/>
          <w:b/>
          <w:bCs/>
          <w:sz w:val="26"/>
          <w:szCs w:val="26"/>
          <w:rtl/>
        </w:rPr>
        <w:t xml:space="preserve"> </w:t>
      </w:r>
    </w:p>
    <w:p w:rsidR="00E344C0" w:rsidRDefault="00E344C0" w:rsidP="00E344C0">
      <w:pPr>
        <w:overflowPunct/>
        <w:autoSpaceDE/>
        <w:autoSpaceDN/>
        <w:adjustRightInd/>
        <w:spacing w:line="300" w:lineRule="atLeast"/>
        <w:textAlignment w:val="auto"/>
        <w:rPr>
          <w:b/>
          <w:bCs/>
          <w:sz w:val="26"/>
          <w:szCs w:val="26"/>
          <w:rtl/>
        </w:rPr>
      </w:pPr>
    </w:p>
    <w:p w:rsidR="00E344C0" w:rsidRDefault="00E344C0" w:rsidP="00E344C0">
      <w:pPr>
        <w:overflowPunct/>
        <w:autoSpaceDE/>
        <w:autoSpaceDN/>
        <w:adjustRightInd/>
        <w:spacing w:line="300" w:lineRule="atLeast"/>
        <w:textAlignment w:val="auto"/>
        <w:rPr>
          <w:b/>
          <w:bCs/>
          <w:sz w:val="26"/>
          <w:szCs w:val="26"/>
          <w:rtl/>
        </w:rPr>
      </w:pPr>
    </w:p>
    <w:p w:rsidR="00E344C0" w:rsidRDefault="00E344C0" w:rsidP="00E344C0">
      <w:pPr>
        <w:overflowPunct/>
        <w:autoSpaceDE/>
        <w:autoSpaceDN/>
        <w:adjustRightInd/>
        <w:spacing w:line="300" w:lineRule="atLeast"/>
        <w:textAlignment w:val="auto"/>
        <w:rPr>
          <w:b/>
          <w:bCs/>
          <w:sz w:val="26"/>
          <w:szCs w:val="26"/>
          <w:rtl/>
        </w:rPr>
      </w:pPr>
    </w:p>
    <w:p w:rsidR="00E344C0" w:rsidRDefault="00E344C0" w:rsidP="00E344C0">
      <w:pPr>
        <w:overflowPunct/>
        <w:autoSpaceDE/>
        <w:autoSpaceDN/>
        <w:adjustRightInd/>
        <w:spacing w:line="300" w:lineRule="atLeast"/>
        <w:textAlignment w:val="auto"/>
        <w:rPr>
          <w:b/>
          <w:bCs/>
          <w:sz w:val="26"/>
          <w:szCs w:val="26"/>
          <w:rtl/>
        </w:rPr>
      </w:pPr>
    </w:p>
    <w:p w:rsidR="00E344C0" w:rsidRDefault="00E344C0" w:rsidP="00E344C0">
      <w:pPr>
        <w:overflowPunct/>
        <w:autoSpaceDE/>
        <w:autoSpaceDN/>
        <w:adjustRightInd/>
        <w:spacing w:line="300" w:lineRule="atLeast"/>
        <w:textAlignment w:val="auto"/>
        <w:rPr>
          <w:b/>
          <w:bCs/>
          <w:sz w:val="26"/>
          <w:szCs w:val="26"/>
          <w:rtl/>
        </w:rPr>
      </w:pPr>
    </w:p>
    <w:p w:rsidR="00E344C0" w:rsidRPr="00E344C0" w:rsidRDefault="00E344C0" w:rsidP="00E344C0">
      <w:pPr>
        <w:overflowPunct/>
        <w:autoSpaceDE/>
        <w:autoSpaceDN/>
        <w:adjustRightInd/>
        <w:spacing w:line="300" w:lineRule="atLeast"/>
        <w:textAlignment w:val="auto"/>
        <w:rPr>
          <w:b/>
          <w:bCs/>
          <w:sz w:val="26"/>
          <w:szCs w:val="26"/>
        </w:rPr>
      </w:pPr>
    </w:p>
    <w:p w:rsidR="005712F7" w:rsidRDefault="005712F7" w:rsidP="00DF3BAC">
      <w:pPr>
        <w:overflowPunct/>
        <w:autoSpaceDE/>
        <w:autoSpaceDN/>
        <w:adjustRightInd/>
        <w:spacing w:line="300" w:lineRule="atLeast"/>
        <w:textAlignment w:val="auto"/>
        <w:rPr>
          <w:b/>
          <w:bCs/>
          <w:sz w:val="26"/>
          <w:szCs w:val="26"/>
          <w:rtl/>
        </w:rPr>
      </w:pPr>
    </w:p>
    <w:p w:rsidR="00E75D95" w:rsidRPr="004E4D49" w:rsidRDefault="009B5C41" w:rsidP="00DF3BAC">
      <w:pPr>
        <w:tabs>
          <w:tab w:val="center" w:pos="7259"/>
        </w:tabs>
        <w:spacing w:line="300" w:lineRule="atLeast"/>
        <w:rPr>
          <w:b/>
          <w:bCs/>
          <w:sz w:val="26"/>
          <w:szCs w:val="26"/>
          <w:rtl/>
        </w:rPr>
      </w:pPr>
      <w:r w:rsidRPr="00EA6720">
        <w:rPr>
          <w:rFonts w:hint="cs"/>
          <w:sz w:val="26"/>
          <w:szCs w:val="26"/>
          <w:rtl/>
        </w:rPr>
        <w:tab/>
      </w:r>
      <w:r w:rsidR="00E75D95" w:rsidRPr="004E4D49">
        <w:rPr>
          <w:rFonts w:hint="cs"/>
          <w:b/>
          <w:bCs/>
          <w:sz w:val="26"/>
          <w:szCs w:val="26"/>
          <w:rtl/>
        </w:rPr>
        <w:t>בכבוד רב,</w:t>
      </w:r>
    </w:p>
    <w:p w:rsidR="00E75D95" w:rsidRPr="004E4D49" w:rsidRDefault="009B5C41" w:rsidP="00DF3BAC">
      <w:pPr>
        <w:tabs>
          <w:tab w:val="center" w:pos="7259"/>
        </w:tabs>
        <w:spacing w:line="300" w:lineRule="atLeast"/>
        <w:rPr>
          <w:b/>
          <w:bCs/>
          <w:sz w:val="26"/>
          <w:szCs w:val="26"/>
          <w:rtl/>
        </w:rPr>
      </w:pPr>
      <w:r w:rsidRPr="004E4D49">
        <w:rPr>
          <w:rFonts w:hint="cs"/>
          <w:b/>
          <w:bCs/>
          <w:sz w:val="26"/>
          <w:szCs w:val="26"/>
          <w:rtl/>
        </w:rPr>
        <w:tab/>
      </w:r>
      <w:smartTag w:uri="urn:schemas-microsoft-com:office:smarttags" w:element="PersonName">
        <w:smartTagPr>
          <w:attr w:name="ProductID" w:val="אורנה מיטמיגר"/>
        </w:smartTagPr>
        <w:r w:rsidR="004E4D49" w:rsidRPr="004E4D49">
          <w:rPr>
            <w:rFonts w:hint="cs"/>
            <w:b/>
            <w:bCs/>
            <w:sz w:val="26"/>
            <w:szCs w:val="26"/>
            <w:rtl/>
          </w:rPr>
          <w:t>אורנה מיטמיגר</w:t>
        </w:r>
      </w:smartTag>
    </w:p>
    <w:p w:rsidR="00C71633" w:rsidRDefault="007F19B6" w:rsidP="00DF3BAC">
      <w:pPr>
        <w:tabs>
          <w:tab w:val="center" w:pos="7259"/>
        </w:tabs>
        <w:spacing w:line="300" w:lineRule="atLeast"/>
        <w:rPr>
          <w:b/>
          <w:bCs/>
          <w:sz w:val="26"/>
          <w:szCs w:val="26"/>
          <w:rtl/>
        </w:rPr>
      </w:pPr>
      <w:r>
        <w:rPr>
          <w:rFonts w:hint="cs"/>
          <w:b/>
          <w:bCs/>
          <w:sz w:val="26"/>
          <w:szCs w:val="26"/>
          <w:rtl/>
        </w:rPr>
        <w:t xml:space="preserve">  </w:t>
      </w:r>
      <w:r w:rsidR="00E75D95" w:rsidRPr="004E4D49">
        <w:rPr>
          <w:rFonts w:hint="cs"/>
          <w:b/>
          <w:bCs/>
          <w:sz w:val="26"/>
          <w:szCs w:val="26"/>
          <w:rtl/>
        </w:rPr>
        <w:t xml:space="preserve">                         </w:t>
      </w:r>
      <w:r w:rsidR="009B5C41" w:rsidRPr="004E4D49">
        <w:rPr>
          <w:rFonts w:hint="cs"/>
          <w:b/>
          <w:bCs/>
          <w:sz w:val="26"/>
          <w:szCs w:val="26"/>
          <w:rtl/>
        </w:rPr>
        <w:tab/>
      </w:r>
      <w:r w:rsidR="00E75D95" w:rsidRPr="004E4D49">
        <w:rPr>
          <w:rFonts w:hint="cs"/>
          <w:b/>
          <w:bCs/>
          <w:sz w:val="26"/>
          <w:szCs w:val="26"/>
          <w:rtl/>
        </w:rPr>
        <w:t xml:space="preserve">מנהלת </w:t>
      </w:r>
      <w:r w:rsidR="00372E4A">
        <w:rPr>
          <w:rFonts w:hint="cs"/>
          <w:b/>
          <w:bCs/>
          <w:sz w:val="26"/>
          <w:szCs w:val="26"/>
          <w:rtl/>
        </w:rPr>
        <w:t>א</w:t>
      </w:r>
      <w:r w:rsidR="00E75D95" w:rsidRPr="004E4D49">
        <w:rPr>
          <w:rFonts w:hint="cs"/>
          <w:b/>
          <w:bCs/>
          <w:sz w:val="26"/>
          <w:szCs w:val="26"/>
          <w:rtl/>
        </w:rPr>
        <w:t xml:space="preserve">גף </w:t>
      </w:r>
      <w:r w:rsidR="00372E4A">
        <w:rPr>
          <w:rFonts w:hint="cs"/>
          <w:b/>
          <w:bCs/>
          <w:sz w:val="26"/>
          <w:szCs w:val="26"/>
          <w:rtl/>
        </w:rPr>
        <w:t xml:space="preserve">רכש </w:t>
      </w:r>
      <w:r w:rsidR="00E75D95" w:rsidRPr="004E4D49">
        <w:rPr>
          <w:rFonts w:hint="cs"/>
          <w:b/>
          <w:bCs/>
          <w:sz w:val="26"/>
          <w:szCs w:val="26"/>
          <w:rtl/>
        </w:rPr>
        <w:t xml:space="preserve">מכרזים </w:t>
      </w:r>
      <w:r w:rsidR="00372E4A">
        <w:rPr>
          <w:rFonts w:hint="cs"/>
          <w:b/>
          <w:bCs/>
          <w:sz w:val="26"/>
          <w:szCs w:val="26"/>
          <w:rtl/>
        </w:rPr>
        <w:t>והתקשרויות</w:t>
      </w:r>
    </w:p>
    <w:p w:rsidR="00BD3B65" w:rsidRDefault="00BD3B65" w:rsidP="001003E1">
      <w:pPr>
        <w:spacing w:line="300" w:lineRule="exact"/>
        <w:jc w:val="right"/>
        <w:rPr>
          <w:sz w:val="26"/>
          <w:szCs w:val="26"/>
          <w:rtl/>
        </w:rPr>
      </w:pPr>
    </w:p>
    <w:sectPr w:rsidR="00BD3B65" w:rsidSect="00FC63E6">
      <w:pgSz w:w="11909" w:h="16834" w:code="9"/>
      <w:pgMar w:top="1134" w:right="1134" w:bottom="993" w:left="1276"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2AB5" w:rsidRDefault="001B2AB5">
      <w:r>
        <w:separator/>
      </w:r>
    </w:p>
    <w:p w:rsidR="001B2AB5" w:rsidRDefault="001B2AB5"/>
  </w:endnote>
  <w:endnote w:type="continuationSeparator" w:id="0">
    <w:p w:rsidR="001B2AB5" w:rsidRDefault="001B2AB5">
      <w:r>
        <w:continuationSeparator/>
      </w:r>
    </w:p>
    <w:p w:rsidR="001B2AB5" w:rsidRDefault="001B2A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415F" w:rsidRDefault="00C036EC"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8240" behindDoc="1" locked="0" layoutInCell="1" allowOverlap="1">
          <wp:simplePos x="0" y="0"/>
          <wp:positionH relativeFrom="column">
            <wp:posOffset>2315210</wp:posOffset>
          </wp:positionH>
          <wp:positionV relativeFrom="paragraph">
            <wp:posOffset>318770</wp:posOffset>
          </wp:positionV>
          <wp:extent cx="551815" cy="412750"/>
          <wp:effectExtent l="0" t="0" r="635" b="635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sidR="005F415F">
      <w:rPr>
        <w:rFonts w:ascii="Arial" w:hAnsi="Arial" w:cs="Arial"/>
        <w:b/>
        <w:bCs/>
        <w:color w:val="3767A8"/>
        <w:sz w:val="18"/>
        <w:szCs w:val="18"/>
        <w:rtl/>
        <w:lang w:bidi="he-IL"/>
      </w:rPr>
      <w:t xml:space="preserve">רח' שבטי ישראל 34,ירושלים,91911  טל' </w:t>
    </w:r>
    <w:r w:rsidR="005F415F">
      <w:rPr>
        <w:rFonts w:ascii="Arial" w:hAnsi="Arial" w:cs="Arial" w:hint="cs"/>
        <w:b/>
        <w:bCs/>
        <w:color w:val="3767A8"/>
        <w:sz w:val="18"/>
        <w:szCs w:val="18"/>
        <w:rtl/>
        <w:lang w:bidi="he-IL"/>
      </w:rPr>
      <w:t>073</w:t>
    </w:r>
    <w:r w:rsidR="005F415F">
      <w:rPr>
        <w:rFonts w:ascii="Arial" w:hAnsi="Arial" w:cs="Arial"/>
        <w:b/>
        <w:bCs/>
        <w:color w:val="3767A8"/>
        <w:sz w:val="18"/>
        <w:szCs w:val="18"/>
        <w:rtl/>
        <w:lang w:bidi="he-IL"/>
      </w:rPr>
      <w:t>-</w:t>
    </w:r>
    <w:r w:rsidR="005F415F">
      <w:rPr>
        <w:rFonts w:ascii="Arial" w:hAnsi="Arial" w:cs="Arial" w:hint="cs"/>
        <w:b/>
        <w:bCs/>
        <w:color w:val="3767A8"/>
        <w:sz w:val="18"/>
        <w:szCs w:val="18"/>
        <w:rtl/>
        <w:lang w:bidi="he-IL"/>
      </w:rPr>
      <w:t>3933000</w:t>
    </w:r>
    <w:r w:rsidR="005F415F">
      <w:rPr>
        <w:rFonts w:ascii="Arial" w:hAnsi="Arial" w:cs="Arial"/>
        <w:b/>
        <w:bCs/>
        <w:color w:val="3767A8"/>
        <w:sz w:val="18"/>
        <w:szCs w:val="18"/>
        <w:rtl/>
        <w:lang w:bidi="he-IL"/>
      </w:rPr>
      <w:t xml:space="preserve"> פקס </w:t>
    </w:r>
    <w:r w:rsidR="005F415F" w:rsidRPr="00D1539B">
      <w:rPr>
        <w:rFonts w:ascii="Arial" w:hAnsi="Arial" w:cs="Arial"/>
        <w:b/>
        <w:bCs/>
        <w:color w:val="3767A8"/>
        <w:sz w:val="18"/>
        <w:szCs w:val="18"/>
        <w:rtl/>
        <w:lang w:bidi="he-IL"/>
      </w:rPr>
      <w:t>073</w:t>
    </w:r>
    <w:r w:rsidR="005F415F">
      <w:rPr>
        <w:rFonts w:ascii="Arial" w:hAnsi="Arial" w:cs="Arial" w:hint="cs"/>
        <w:b/>
        <w:bCs/>
        <w:color w:val="3767A8"/>
        <w:sz w:val="18"/>
        <w:szCs w:val="18"/>
        <w:rtl/>
        <w:lang w:bidi="he-IL"/>
      </w:rPr>
      <w:t>-</w:t>
    </w:r>
    <w:r w:rsidR="005F415F" w:rsidRPr="00D1539B">
      <w:rPr>
        <w:rFonts w:ascii="Arial" w:hAnsi="Arial" w:cs="Arial"/>
        <w:b/>
        <w:bCs/>
        <w:color w:val="3767A8"/>
        <w:sz w:val="18"/>
        <w:szCs w:val="18"/>
        <w:rtl/>
        <w:lang w:bidi="he-IL"/>
      </w:rPr>
      <w:t>3933145</w:t>
    </w:r>
    <w:r w:rsidR="005F415F">
      <w:rPr>
        <w:rFonts w:ascii="Arial" w:hAnsi="Arial" w:cs="Arial" w:hint="cs"/>
        <w:b/>
        <w:bCs/>
        <w:color w:val="3767A8"/>
        <w:sz w:val="18"/>
        <w:szCs w:val="18"/>
        <w:rtl/>
        <w:lang w:bidi="he-IL"/>
      </w:rPr>
      <w:br/>
    </w:r>
    <w:r w:rsidR="005F415F">
      <w:rPr>
        <w:rFonts w:ascii="Arial" w:hAnsi="Arial" w:cs="Arial"/>
        <w:b/>
        <w:bCs/>
        <w:color w:val="3767A8"/>
        <w:sz w:val="18"/>
        <w:szCs w:val="18"/>
        <w:rtl/>
        <w:lang w:bidi="ar-SA"/>
      </w:rPr>
      <w:t xml:space="preserve">شارع شبطي يسرائيل 34, اورشليم-القدس, 91911 هاتف </w:t>
    </w:r>
    <w:r w:rsidR="005F415F">
      <w:rPr>
        <w:rFonts w:ascii="Arial" w:hAnsi="Arial" w:cs="Arial" w:hint="cs"/>
        <w:b/>
        <w:bCs/>
        <w:color w:val="3767A8"/>
        <w:sz w:val="18"/>
        <w:szCs w:val="18"/>
        <w:rtl/>
        <w:lang w:bidi="he-IL"/>
      </w:rPr>
      <w:t>3933000</w:t>
    </w:r>
    <w:r w:rsidR="005F415F">
      <w:rPr>
        <w:rFonts w:ascii="Arial" w:hAnsi="Arial" w:cs="Arial"/>
        <w:b/>
        <w:bCs/>
        <w:color w:val="3767A8"/>
        <w:sz w:val="18"/>
        <w:szCs w:val="18"/>
        <w:rtl/>
        <w:lang w:bidi="ar-SA"/>
      </w:rPr>
      <w:t>-</w:t>
    </w:r>
    <w:r w:rsidR="005F415F">
      <w:rPr>
        <w:rFonts w:ascii="Arial" w:hAnsi="Arial" w:cs="Arial" w:hint="cs"/>
        <w:b/>
        <w:bCs/>
        <w:color w:val="3767A8"/>
        <w:sz w:val="18"/>
        <w:szCs w:val="18"/>
        <w:rtl/>
        <w:lang w:bidi="he-IL"/>
      </w:rPr>
      <w:t>073</w:t>
    </w:r>
    <w:r w:rsidR="005F415F">
      <w:rPr>
        <w:rFonts w:ascii="Arial" w:hAnsi="Arial" w:cs="Arial"/>
        <w:b/>
        <w:bCs/>
        <w:color w:val="3767A8"/>
        <w:sz w:val="18"/>
        <w:szCs w:val="18"/>
        <w:rtl/>
        <w:lang w:bidi="ar-SA"/>
      </w:rPr>
      <w:t xml:space="preserve"> فاكس </w:t>
    </w:r>
    <w:r w:rsidR="005F415F" w:rsidRPr="00D1539B">
      <w:rPr>
        <w:rFonts w:ascii="Arial" w:hAnsi="Arial" w:cs="Arial"/>
        <w:b/>
        <w:bCs/>
        <w:color w:val="3767A8"/>
        <w:sz w:val="18"/>
        <w:szCs w:val="18"/>
        <w:rtl/>
        <w:lang w:bidi="he-IL"/>
      </w:rPr>
      <w:t>073</w:t>
    </w:r>
    <w:r w:rsidR="005F415F">
      <w:rPr>
        <w:rFonts w:ascii="Arial" w:hAnsi="Arial" w:cs="Arial" w:hint="cs"/>
        <w:b/>
        <w:bCs/>
        <w:color w:val="3767A8"/>
        <w:sz w:val="18"/>
        <w:szCs w:val="18"/>
        <w:rtl/>
        <w:lang w:bidi="he-IL"/>
      </w:rPr>
      <w:t>-</w:t>
    </w:r>
    <w:r w:rsidR="005F415F" w:rsidRPr="00D1539B">
      <w:rPr>
        <w:rFonts w:ascii="Arial" w:hAnsi="Arial" w:cs="Arial"/>
        <w:b/>
        <w:bCs/>
        <w:color w:val="3767A8"/>
        <w:sz w:val="18"/>
        <w:szCs w:val="18"/>
        <w:rtl/>
        <w:lang w:bidi="he-IL"/>
      </w:rPr>
      <w:t>3933145</w:t>
    </w:r>
    <w:r w:rsidR="005F415F">
      <w:rPr>
        <w:rFonts w:ascii="Arial" w:hAnsi="Arial" w:cs="Arial"/>
        <w:b/>
        <w:bCs/>
        <w:color w:val="3767A8"/>
        <w:sz w:val="18"/>
        <w:szCs w:val="18"/>
        <w:rtl/>
        <w:lang w:bidi="ar-SA"/>
      </w:rPr>
      <w:t xml:space="preserve"> | </w:t>
    </w:r>
    <w:r w:rsidR="005F415F">
      <w:rPr>
        <w:rFonts w:ascii="Arial" w:hAnsi="Arial" w:cs="Arial"/>
        <w:b/>
        <w:bCs/>
        <w:color w:val="3767A8"/>
        <w:sz w:val="18"/>
        <w:szCs w:val="18"/>
        <w:lang w:bidi="he-IL"/>
      </w:rPr>
      <w:t>www.edu.gov.il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415F" w:rsidRDefault="00C036EC"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7216" behindDoc="1" locked="0" layoutInCell="1" allowOverlap="1">
          <wp:simplePos x="0" y="0"/>
          <wp:positionH relativeFrom="column">
            <wp:posOffset>2315210</wp:posOffset>
          </wp:positionH>
          <wp:positionV relativeFrom="paragraph">
            <wp:posOffset>318770</wp:posOffset>
          </wp:positionV>
          <wp:extent cx="551815" cy="412750"/>
          <wp:effectExtent l="0" t="0" r="635" b="63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sidR="005F415F">
      <w:rPr>
        <w:rFonts w:ascii="Arial" w:hAnsi="Arial" w:cs="Arial"/>
        <w:b/>
        <w:bCs/>
        <w:color w:val="3767A8"/>
        <w:sz w:val="18"/>
        <w:szCs w:val="18"/>
        <w:rtl/>
        <w:lang w:bidi="he-IL"/>
      </w:rPr>
      <w:t xml:space="preserve">רח' שבטי ישראל 34,ירושלים,91911  טל' </w:t>
    </w:r>
    <w:r w:rsidR="005F415F">
      <w:rPr>
        <w:rFonts w:ascii="Arial" w:hAnsi="Arial" w:cs="Arial" w:hint="cs"/>
        <w:b/>
        <w:bCs/>
        <w:color w:val="3767A8"/>
        <w:sz w:val="18"/>
        <w:szCs w:val="18"/>
        <w:rtl/>
        <w:lang w:bidi="he-IL"/>
      </w:rPr>
      <w:t>073</w:t>
    </w:r>
    <w:r w:rsidR="005F415F">
      <w:rPr>
        <w:rFonts w:ascii="Arial" w:hAnsi="Arial" w:cs="Arial"/>
        <w:b/>
        <w:bCs/>
        <w:color w:val="3767A8"/>
        <w:sz w:val="18"/>
        <w:szCs w:val="18"/>
        <w:rtl/>
        <w:lang w:bidi="he-IL"/>
      </w:rPr>
      <w:t>-</w:t>
    </w:r>
    <w:r w:rsidR="005F415F">
      <w:rPr>
        <w:rFonts w:ascii="Arial" w:hAnsi="Arial" w:cs="Arial" w:hint="cs"/>
        <w:b/>
        <w:bCs/>
        <w:color w:val="3767A8"/>
        <w:sz w:val="18"/>
        <w:szCs w:val="18"/>
        <w:rtl/>
        <w:lang w:bidi="he-IL"/>
      </w:rPr>
      <w:t>3933000</w:t>
    </w:r>
    <w:r w:rsidR="005F415F">
      <w:rPr>
        <w:rFonts w:ascii="Arial" w:hAnsi="Arial" w:cs="Arial"/>
        <w:b/>
        <w:bCs/>
        <w:color w:val="3767A8"/>
        <w:sz w:val="18"/>
        <w:szCs w:val="18"/>
        <w:rtl/>
        <w:lang w:bidi="he-IL"/>
      </w:rPr>
      <w:t xml:space="preserve"> פקס </w:t>
    </w:r>
    <w:r w:rsidR="005F415F" w:rsidRPr="00D1539B">
      <w:rPr>
        <w:rFonts w:ascii="Arial" w:hAnsi="Arial" w:cs="Arial"/>
        <w:b/>
        <w:bCs/>
        <w:color w:val="3767A8"/>
        <w:sz w:val="18"/>
        <w:szCs w:val="18"/>
        <w:rtl/>
        <w:lang w:bidi="he-IL"/>
      </w:rPr>
      <w:t>073</w:t>
    </w:r>
    <w:r w:rsidR="005F415F">
      <w:rPr>
        <w:rFonts w:ascii="Arial" w:hAnsi="Arial" w:cs="Arial" w:hint="cs"/>
        <w:b/>
        <w:bCs/>
        <w:color w:val="3767A8"/>
        <w:sz w:val="18"/>
        <w:szCs w:val="18"/>
        <w:rtl/>
        <w:lang w:bidi="he-IL"/>
      </w:rPr>
      <w:t>-</w:t>
    </w:r>
    <w:r w:rsidR="005F415F" w:rsidRPr="00D1539B">
      <w:rPr>
        <w:rFonts w:ascii="Arial" w:hAnsi="Arial" w:cs="Arial"/>
        <w:b/>
        <w:bCs/>
        <w:color w:val="3767A8"/>
        <w:sz w:val="18"/>
        <w:szCs w:val="18"/>
        <w:rtl/>
        <w:lang w:bidi="he-IL"/>
      </w:rPr>
      <w:t>3933145</w:t>
    </w:r>
    <w:r w:rsidR="005F415F">
      <w:rPr>
        <w:rFonts w:ascii="Arial" w:hAnsi="Arial" w:cs="Arial" w:hint="cs"/>
        <w:b/>
        <w:bCs/>
        <w:color w:val="3767A8"/>
        <w:sz w:val="18"/>
        <w:szCs w:val="18"/>
        <w:rtl/>
        <w:lang w:bidi="he-IL"/>
      </w:rPr>
      <w:br/>
    </w:r>
    <w:bookmarkStart w:id="1" w:name="Titel6"/>
    <w:bookmarkEnd w:id="1"/>
    <w:r w:rsidR="005F415F">
      <w:rPr>
        <w:rFonts w:ascii="Arial" w:hAnsi="Arial" w:cs="Arial"/>
        <w:b/>
        <w:bCs/>
        <w:color w:val="3767A8"/>
        <w:sz w:val="18"/>
        <w:szCs w:val="18"/>
        <w:rtl/>
        <w:lang w:bidi="ar-SA"/>
      </w:rPr>
      <w:t xml:space="preserve">شارع شبطي يسرائيل 34, اورشليم-القدس, 91911 هاتف </w:t>
    </w:r>
    <w:r w:rsidR="005F415F">
      <w:rPr>
        <w:rFonts w:ascii="Arial" w:hAnsi="Arial" w:cs="Arial" w:hint="cs"/>
        <w:b/>
        <w:bCs/>
        <w:color w:val="3767A8"/>
        <w:sz w:val="18"/>
        <w:szCs w:val="18"/>
        <w:rtl/>
        <w:lang w:bidi="he-IL"/>
      </w:rPr>
      <w:t>3933000</w:t>
    </w:r>
    <w:r w:rsidR="005F415F">
      <w:rPr>
        <w:rFonts w:ascii="Arial" w:hAnsi="Arial" w:cs="Arial"/>
        <w:b/>
        <w:bCs/>
        <w:color w:val="3767A8"/>
        <w:sz w:val="18"/>
        <w:szCs w:val="18"/>
        <w:rtl/>
        <w:lang w:bidi="ar-SA"/>
      </w:rPr>
      <w:t>-</w:t>
    </w:r>
    <w:r w:rsidR="005F415F">
      <w:rPr>
        <w:rFonts w:ascii="Arial" w:hAnsi="Arial" w:cs="Arial" w:hint="cs"/>
        <w:b/>
        <w:bCs/>
        <w:color w:val="3767A8"/>
        <w:sz w:val="18"/>
        <w:szCs w:val="18"/>
        <w:rtl/>
        <w:lang w:bidi="he-IL"/>
      </w:rPr>
      <w:t>073</w:t>
    </w:r>
    <w:r w:rsidR="005F415F">
      <w:rPr>
        <w:rFonts w:ascii="Arial" w:hAnsi="Arial" w:cs="Arial"/>
        <w:b/>
        <w:bCs/>
        <w:color w:val="3767A8"/>
        <w:sz w:val="18"/>
        <w:szCs w:val="18"/>
        <w:rtl/>
        <w:lang w:bidi="ar-SA"/>
      </w:rPr>
      <w:t xml:space="preserve"> فاكس </w:t>
    </w:r>
    <w:r w:rsidR="005F415F" w:rsidRPr="00D1539B">
      <w:rPr>
        <w:rFonts w:ascii="Arial" w:hAnsi="Arial" w:cs="Arial"/>
        <w:b/>
        <w:bCs/>
        <w:color w:val="3767A8"/>
        <w:sz w:val="18"/>
        <w:szCs w:val="18"/>
        <w:rtl/>
        <w:lang w:bidi="he-IL"/>
      </w:rPr>
      <w:t>073</w:t>
    </w:r>
    <w:r w:rsidR="005F415F">
      <w:rPr>
        <w:rFonts w:ascii="Arial" w:hAnsi="Arial" w:cs="Arial" w:hint="cs"/>
        <w:b/>
        <w:bCs/>
        <w:color w:val="3767A8"/>
        <w:sz w:val="18"/>
        <w:szCs w:val="18"/>
        <w:rtl/>
        <w:lang w:bidi="he-IL"/>
      </w:rPr>
      <w:t>-</w:t>
    </w:r>
    <w:r w:rsidR="005F415F" w:rsidRPr="00D1539B">
      <w:rPr>
        <w:rFonts w:ascii="Arial" w:hAnsi="Arial" w:cs="Arial"/>
        <w:b/>
        <w:bCs/>
        <w:color w:val="3767A8"/>
        <w:sz w:val="18"/>
        <w:szCs w:val="18"/>
        <w:rtl/>
        <w:lang w:bidi="he-IL"/>
      </w:rPr>
      <w:t>3933145</w:t>
    </w:r>
    <w:r w:rsidR="005F415F">
      <w:rPr>
        <w:rFonts w:ascii="Arial" w:hAnsi="Arial" w:cs="Arial"/>
        <w:b/>
        <w:bCs/>
        <w:color w:val="3767A8"/>
        <w:sz w:val="18"/>
        <w:szCs w:val="18"/>
        <w:rtl/>
        <w:lang w:bidi="ar-SA"/>
      </w:rPr>
      <w:t xml:space="preserve"> | </w:t>
    </w:r>
    <w:r w:rsidR="005F415F">
      <w:rPr>
        <w:rFonts w:ascii="Arial" w:hAnsi="Arial" w:cs="Arial"/>
        <w:b/>
        <w:bCs/>
        <w:color w:val="3767A8"/>
        <w:sz w:val="18"/>
        <w:szCs w:val="18"/>
        <w:lang w:bidi="he-IL"/>
      </w:rPr>
      <w:t>www.edu.gov.il</w:t>
    </w:r>
  </w:p>
  <w:p w:rsidR="00DA0A72" w:rsidRPr="002C766B" w:rsidRDefault="00774C57" w:rsidP="004F4141">
    <w:pPr>
      <w:pStyle w:val="a6"/>
    </w:pPr>
    <w:r>
      <w:rPr>
        <w:rFonts w:hint="cs"/>
        <w:sz w:val="16"/>
        <w:szCs w:val="16"/>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2AB5" w:rsidRDefault="001B2AB5">
      <w:r>
        <w:separator/>
      </w:r>
    </w:p>
    <w:p w:rsidR="001B2AB5" w:rsidRDefault="001B2AB5"/>
  </w:footnote>
  <w:footnote w:type="continuationSeparator" w:id="0">
    <w:p w:rsidR="001B2AB5" w:rsidRDefault="001B2AB5">
      <w:r>
        <w:continuationSeparator/>
      </w:r>
    </w:p>
    <w:p w:rsidR="001B2AB5" w:rsidRDefault="001B2AB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0A72" w:rsidRDefault="00DA0A72"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Pr>
        <w:rStyle w:val="a7"/>
        <w:noProof/>
        <w:rtl/>
      </w:rPr>
      <w:t>17</w:t>
    </w:r>
    <w:r>
      <w:rPr>
        <w:rStyle w:val="a7"/>
        <w:rtl/>
      </w:rPr>
      <w:fldChar w:fldCharType="end"/>
    </w:r>
  </w:p>
  <w:p w:rsidR="00DA0A72" w:rsidRDefault="00DA0A72">
    <w:pPr>
      <w:pStyle w:val="a4"/>
    </w:pPr>
  </w:p>
  <w:p w:rsidR="00DA0A72" w:rsidRDefault="00DA0A7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0A72" w:rsidRDefault="00DA0A72"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sidR="00142430">
      <w:rPr>
        <w:rStyle w:val="a7"/>
        <w:noProof/>
        <w:rtl/>
      </w:rPr>
      <w:t>2</w:t>
    </w:r>
    <w:r>
      <w:rPr>
        <w:rStyle w:val="a7"/>
        <w:rtl/>
      </w:rPr>
      <w:fldChar w:fldCharType="end"/>
    </w:r>
  </w:p>
  <w:p w:rsidR="00DA0A72" w:rsidRDefault="00DA0A7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 w15:restartNumberingAfterBreak="0">
    <w:nsid w:val="185B1A4F"/>
    <w:multiLevelType w:val="hybridMultilevel"/>
    <w:tmpl w:val="1F66E596"/>
    <w:lvl w:ilvl="0" w:tplc="A59CF05C">
      <w:start w:val="1"/>
      <w:numFmt w:val="bullet"/>
      <w:lvlText w:val=""/>
      <w:lvlJc w:val="left"/>
      <w:pPr>
        <w:tabs>
          <w:tab w:val="num" w:pos="1429"/>
        </w:tabs>
        <w:ind w:left="1429" w:hanging="360"/>
      </w:pPr>
      <w:rPr>
        <w:rFonts w:ascii="Wingdings" w:hAnsi="Wingdings"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2" w15:restartNumberingAfterBreak="0">
    <w:nsid w:val="194B033A"/>
    <w:multiLevelType w:val="hybridMultilevel"/>
    <w:tmpl w:val="FF922A2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25B65E59"/>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26386561"/>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5" w15:restartNumberingAfterBreak="0">
    <w:nsid w:val="31AE2C9D"/>
    <w:multiLevelType w:val="hybridMultilevel"/>
    <w:tmpl w:val="574A36D8"/>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2814D7F"/>
    <w:multiLevelType w:val="hybridMultilevel"/>
    <w:tmpl w:val="AD924CD6"/>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40E323C"/>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9"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9B03699"/>
    <w:multiLevelType w:val="multilevel"/>
    <w:tmpl w:val="EBE079D8"/>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1" w15:restartNumberingAfterBreak="0">
    <w:nsid w:val="50A81135"/>
    <w:multiLevelType w:val="hybridMultilevel"/>
    <w:tmpl w:val="F5C8B5B4"/>
    <w:lvl w:ilvl="0" w:tplc="45D43DCC">
      <w:start w:val="1"/>
      <w:numFmt w:val="hebrew1"/>
      <w:lvlText w:val="%1."/>
      <w:lvlJc w:val="left"/>
      <w:pPr>
        <w:tabs>
          <w:tab w:val="num" w:pos="1418"/>
        </w:tabs>
        <w:ind w:left="1418" w:hanging="709"/>
      </w:pPr>
      <w:rPr>
        <w:rFonts w:hint="default"/>
        <w:bCs/>
        <w:iCs w:val="0"/>
      </w:rPr>
    </w:lvl>
    <w:lvl w:ilvl="1" w:tplc="7196EF0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60F4758"/>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3" w15:restartNumberingAfterBreak="0">
    <w:nsid w:val="5D73565A"/>
    <w:multiLevelType w:val="hybridMultilevel"/>
    <w:tmpl w:val="23246D4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5E6052FE"/>
    <w:multiLevelType w:val="hybridMultilevel"/>
    <w:tmpl w:val="1B6EB6C4"/>
    <w:lvl w:ilvl="0" w:tplc="CB1C820C">
      <w:start w:val="1"/>
      <w:numFmt w:val="decimal"/>
      <w:lvlText w:val="(%1)"/>
      <w:lvlJc w:val="left"/>
      <w:pPr>
        <w:tabs>
          <w:tab w:val="num" w:pos="1985"/>
        </w:tabs>
        <w:ind w:left="1985" w:hanging="567"/>
      </w:pPr>
      <w:rPr>
        <w:rFonts w:hint="default"/>
        <w:bCs/>
        <w:iCs w:val="0"/>
      </w:rPr>
    </w:lvl>
    <w:lvl w:ilvl="1" w:tplc="0BDEA9FC">
      <w:start w:val="13"/>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00B4044"/>
    <w:multiLevelType w:val="hybridMultilevel"/>
    <w:tmpl w:val="C0F29B66"/>
    <w:lvl w:ilvl="0" w:tplc="CB1C820C">
      <w:start w:val="1"/>
      <w:numFmt w:val="decimal"/>
      <w:lvlText w:val="(%1)"/>
      <w:lvlJc w:val="left"/>
      <w:pPr>
        <w:tabs>
          <w:tab w:val="num" w:pos="1985"/>
        </w:tabs>
        <w:ind w:left="1985" w:hanging="567"/>
      </w:pPr>
      <w:rPr>
        <w:rFonts w:hint="default"/>
        <w:bCs/>
        <w:iCs w:val="0"/>
      </w:rPr>
    </w:lvl>
    <w:lvl w:ilvl="1" w:tplc="196A4B64">
      <w:start w:val="5"/>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63D65948"/>
    <w:multiLevelType w:val="multilevel"/>
    <w:tmpl w:val="39E8DFF8"/>
    <w:lvl w:ilvl="0">
      <w:start w:val="1"/>
      <w:numFmt w:val="decimal"/>
      <w:lvlRestart w:val="0"/>
      <w:lvlText w:val="%1 ."/>
      <w:lvlJc w:val="left"/>
      <w:pPr>
        <w:tabs>
          <w:tab w:val="num" w:pos="397"/>
        </w:tabs>
        <w:ind w:left="397" w:right="397" w:hanging="397"/>
      </w:pPr>
    </w:lvl>
    <w:lvl w:ilvl="1">
      <w:start w:val="1"/>
      <w:numFmt w:val="hebrew1"/>
      <w:lvlText w:val="%2."/>
      <w:lvlJc w:val="left"/>
      <w:pPr>
        <w:tabs>
          <w:tab w:val="num" w:pos="794"/>
        </w:tabs>
        <w:ind w:left="794" w:right="794" w:hanging="397"/>
      </w:pPr>
    </w:lvl>
    <w:lvl w:ilvl="2">
      <w:start w:val="1"/>
      <w:numFmt w:val="decimal"/>
      <w:lvlText w:val="%3)"/>
      <w:lvlJc w:val="left"/>
      <w:pPr>
        <w:tabs>
          <w:tab w:val="num" w:pos="1247"/>
        </w:tabs>
        <w:ind w:left="1247" w:right="1247" w:hanging="453"/>
      </w:pPr>
    </w:lvl>
    <w:lvl w:ilvl="3">
      <w:start w:val="1"/>
      <w:numFmt w:val="hebrew1"/>
      <w:lvlText w:val="%4)"/>
      <w:lvlJc w:val="left"/>
      <w:pPr>
        <w:tabs>
          <w:tab w:val="num" w:pos="1701"/>
        </w:tabs>
        <w:ind w:left="1701" w:right="1701" w:hanging="454"/>
      </w:pPr>
    </w:lvl>
    <w:lvl w:ilvl="4">
      <w:start w:val="1"/>
      <w:numFmt w:val="decimal"/>
      <w:lvlText w:val="(%5)"/>
      <w:lvlJc w:val="left"/>
      <w:pPr>
        <w:tabs>
          <w:tab w:val="num" w:pos="2211"/>
        </w:tabs>
        <w:ind w:left="2211" w:right="2211" w:hanging="510"/>
      </w:pPr>
    </w:lvl>
    <w:lvl w:ilvl="5">
      <w:start w:val="1"/>
      <w:numFmt w:val="hebrew1"/>
      <w:lvlText w:val="(%6)"/>
      <w:lvlJc w:val="left"/>
      <w:pPr>
        <w:tabs>
          <w:tab w:val="num" w:pos="2721"/>
        </w:tabs>
        <w:ind w:left="2721" w:right="2721" w:hanging="510"/>
      </w:pPr>
    </w:lvl>
    <w:lvl w:ilvl="6">
      <w:start w:val="1"/>
      <w:numFmt w:val="upperLetter"/>
      <w:lvlText w:val="%7."/>
      <w:lvlJc w:val="left"/>
      <w:pPr>
        <w:tabs>
          <w:tab w:val="num" w:pos="3118"/>
        </w:tabs>
        <w:ind w:left="3118" w:right="3118" w:hanging="397"/>
      </w:pPr>
    </w:lvl>
    <w:lvl w:ilvl="7">
      <w:start w:val="1"/>
      <w:numFmt w:val="lowerLetter"/>
      <w:lvlText w:val="%8."/>
      <w:lvlJc w:val="left"/>
      <w:pPr>
        <w:tabs>
          <w:tab w:val="num" w:pos="3685"/>
        </w:tabs>
        <w:ind w:left="3685" w:right="3685" w:hanging="567"/>
      </w:pPr>
    </w:lvl>
    <w:lvl w:ilvl="8">
      <w:start w:val="1"/>
      <w:numFmt w:val="lowerRoman"/>
      <w:lvlText w:val="%9."/>
      <w:lvlJc w:val="left"/>
      <w:pPr>
        <w:tabs>
          <w:tab w:val="num" w:pos="4252"/>
        </w:tabs>
        <w:ind w:left="4252" w:right="4252" w:hanging="567"/>
      </w:pPr>
    </w:lvl>
  </w:abstractNum>
  <w:abstractNum w:abstractNumId="17" w15:restartNumberingAfterBreak="0">
    <w:nsid w:val="67A86CFB"/>
    <w:multiLevelType w:val="hybridMultilevel"/>
    <w:tmpl w:val="F9FA9B6E"/>
    <w:lvl w:ilvl="0" w:tplc="B8762448">
      <w:start w:val="1"/>
      <w:numFmt w:val="hebrew1"/>
      <w:lvlText w:val="%1."/>
      <w:lvlJc w:val="left"/>
      <w:pPr>
        <w:tabs>
          <w:tab w:val="num" w:pos="1418"/>
        </w:tabs>
        <w:ind w:left="1418" w:hanging="709"/>
      </w:pPr>
      <w:rPr>
        <w:rFonts w:hint="default"/>
        <w:b w:val="0"/>
        <w:bCs/>
        <w:iCs w:val="0"/>
      </w:rPr>
    </w:lvl>
    <w:lvl w:ilvl="1" w:tplc="43D0D210">
      <w:start w:val="1"/>
      <w:numFmt w:val="decimal"/>
      <w:lvlText w:val="(%2)"/>
      <w:lvlJc w:val="left"/>
      <w:pPr>
        <w:tabs>
          <w:tab w:val="num" w:pos="1800"/>
        </w:tabs>
        <w:ind w:left="1800" w:hanging="360"/>
      </w:pPr>
      <w:rPr>
        <w:rFonts w:hint="cs"/>
        <w:b/>
        <w:bCs/>
      </w:rPr>
    </w:lvl>
    <w:lvl w:ilvl="2" w:tplc="393AE53E">
      <w:start w:val="1"/>
      <w:numFmt w:val="decimal"/>
      <w:lvlText w:val="(%3)"/>
      <w:lvlJc w:val="left"/>
      <w:pPr>
        <w:tabs>
          <w:tab w:val="num" w:pos="1985"/>
        </w:tabs>
        <w:ind w:left="1985" w:hanging="567"/>
      </w:pPr>
      <w:rPr>
        <w:rFonts w:hint="default"/>
        <w:bCs/>
        <w:iCs w:val="0"/>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15:restartNumberingAfterBreak="0">
    <w:nsid w:val="761D120F"/>
    <w:multiLevelType w:val="hybridMultilevel"/>
    <w:tmpl w:val="DB5CE68A"/>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0" w15:restartNumberingAfterBreak="0">
    <w:nsid w:val="788E3B56"/>
    <w:multiLevelType w:val="multilevel"/>
    <w:tmpl w:val="67B276BC"/>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num w:numId="1">
    <w:abstractNumId w:val="19"/>
  </w:num>
  <w:num w:numId="2">
    <w:abstractNumId w:val="17"/>
  </w:num>
  <w:num w:numId="3">
    <w:abstractNumId w:val="8"/>
  </w:num>
  <w:num w:numId="4">
    <w:abstractNumId w:val="11"/>
  </w:num>
  <w:num w:numId="5">
    <w:abstractNumId w:val="12"/>
  </w:num>
  <w:num w:numId="6">
    <w:abstractNumId w:val="2"/>
  </w:num>
  <w:num w:numId="7">
    <w:abstractNumId w:val="14"/>
  </w:num>
  <w:num w:numId="8">
    <w:abstractNumId w:val="5"/>
  </w:num>
  <w:num w:numId="9">
    <w:abstractNumId w:val="18"/>
  </w:num>
  <w:num w:numId="10">
    <w:abstractNumId w:val="15"/>
  </w:num>
  <w:num w:numId="11">
    <w:abstractNumId w:val="13"/>
  </w:num>
  <w:num w:numId="12">
    <w:abstractNumId w:val="6"/>
  </w:num>
  <w:num w:numId="13">
    <w:abstractNumId w:val="20"/>
  </w:num>
  <w:num w:numId="14">
    <w:abstractNumId w:val="16"/>
  </w:num>
  <w:num w:numId="15">
    <w:abstractNumId w:val="10"/>
  </w:num>
  <w:num w:numId="16">
    <w:abstractNumId w:val="1"/>
  </w:num>
  <w:num w:numId="17">
    <w:abstractNumId w:val="3"/>
  </w:num>
  <w:num w:numId="18">
    <w:abstractNumId w:val="4"/>
  </w:num>
  <w:num w:numId="19">
    <w:abstractNumId w:val="0"/>
  </w:num>
  <w:num w:numId="20">
    <w:abstractNumId w:val="9"/>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9E0"/>
    <w:rsid w:val="000001BA"/>
    <w:rsid w:val="000103AE"/>
    <w:rsid w:val="00014BCB"/>
    <w:rsid w:val="00015CD1"/>
    <w:rsid w:val="00016040"/>
    <w:rsid w:val="00017968"/>
    <w:rsid w:val="000231FD"/>
    <w:rsid w:val="00024A55"/>
    <w:rsid w:val="00025118"/>
    <w:rsid w:val="0002643D"/>
    <w:rsid w:val="00026677"/>
    <w:rsid w:val="00026E84"/>
    <w:rsid w:val="00030FC5"/>
    <w:rsid w:val="00033C03"/>
    <w:rsid w:val="00034AFB"/>
    <w:rsid w:val="0003516C"/>
    <w:rsid w:val="000352FF"/>
    <w:rsid w:val="00035AAE"/>
    <w:rsid w:val="000367DC"/>
    <w:rsid w:val="00037C90"/>
    <w:rsid w:val="00041A84"/>
    <w:rsid w:val="000423BC"/>
    <w:rsid w:val="000438E5"/>
    <w:rsid w:val="00043E56"/>
    <w:rsid w:val="00044323"/>
    <w:rsid w:val="0004683D"/>
    <w:rsid w:val="00046C2F"/>
    <w:rsid w:val="00047752"/>
    <w:rsid w:val="00047933"/>
    <w:rsid w:val="00047CF2"/>
    <w:rsid w:val="000511C5"/>
    <w:rsid w:val="000521F6"/>
    <w:rsid w:val="000575F8"/>
    <w:rsid w:val="000615F4"/>
    <w:rsid w:val="00061E8A"/>
    <w:rsid w:val="00063023"/>
    <w:rsid w:val="0006373C"/>
    <w:rsid w:val="00064EE2"/>
    <w:rsid w:val="000652F5"/>
    <w:rsid w:val="000660E7"/>
    <w:rsid w:val="00066CFE"/>
    <w:rsid w:val="00076FC5"/>
    <w:rsid w:val="0007700B"/>
    <w:rsid w:val="000772E1"/>
    <w:rsid w:val="00077BFD"/>
    <w:rsid w:val="00083651"/>
    <w:rsid w:val="00085D96"/>
    <w:rsid w:val="00091FE2"/>
    <w:rsid w:val="00092B05"/>
    <w:rsid w:val="00095F56"/>
    <w:rsid w:val="00097146"/>
    <w:rsid w:val="000972D2"/>
    <w:rsid w:val="00097623"/>
    <w:rsid w:val="000A13E5"/>
    <w:rsid w:val="000A321C"/>
    <w:rsid w:val="000A4298"/>
    <w:rsid w:val="000A6244"/>
    <w:rsid w:val="000A75EE"/>
    <w:rsid w:val="000B077C"/>
    <w:rsid w:val="000B31FC"/>
    <w:rsid w:val="000B709F"/>
    <w:rsid w:val="000B7B6F"/>
    <w:rsid w:val="000C0547"/>
    <w:rsid w:val="000C0984"/>
    <w:rsid w:val="000C0E71"/>
    <w:rsid w:val="000C262A"/>
    <w:rsid w:val="000C366F"/>
    <w:rsid w:val="000C42F3"/>
    <w:rsid w:val="000C53CE"/>
    <w:rsid w:val="000C6EA3"/>
    <w:rsid w:val="000D0214"/>
    <w:rsid w:val="000D1B36"/>
    <w:rsid w:val="000D3A8A"/>
    <w:rsid w:val="000D521E"/>
    <w:rsid w:val="000D5E29"/>
    <w:rsid w:val="000D6B32"/>
    <w:rsid w:val="000D7CA9"/>
    <w:rsid w:val="000E02F9"/>
    <w:rsid w:val="000E0341"/>
    <w:rsid w:val="000E1754"/>
    <w:rsid w:val="000E3DB4"/>
    <w:rsid w:val="000E503C"/>
    <w:rsid w:val="000E5212"/>
    <w:rsid w:val="000E5449"/>
    <w:rsid w:val="000F0E4A"/>
    <w:rsid w:val="000F2909"/>
    <w:rsid w:val="000F3FA1"/>
    <w:rsid w:val="000F46F5"/>
    <w:rsid w:val="001003E1"/>
    <w:rsid w:val="00100A24"/>
    <w:rsid w:val="001035ED"/>
    <w:rsid w:val="00104211"/>
    <w:rsid w:val="00113D3F"/>
    <w:rsid w:val="0011443E"/>
    <w:rsid w:val="00116BB0"/>
    <w:rsid w:val="001209EF"/>
    <w:rsid w:val="00120A20"/>
    <w:rsid w:val="00123016"/>
    <w:rsid w:val="00124BA9"/>
    <w:rsid w:val="001311AC"/>
    <w:rsid w:val="00133271"/>
    <w:rsid w:val="00135630"/>
    <w:rsid w:val="00136068"/>
    <w:rsid w:val="0013650A"/>
    <w:rsid w:val="00141B8A"/>
    <w:rsid w:val="00142430"/>
    <w:rsid w:val="001439A5"/>
    <w:rsid w:val="00144A6D"/>
    <w:rsid w:val="0014569E"/>
    <w:rsid w:val="00152594"/>
    <w:rsid w:val="001538CA"/>
    <w:rsid w:val="0015471D"/>
    <w:rsid w:val="0015527D"/>
    <w:rsid w:val="00155A86"/>
    <w:rsid w:val="0015649F"/>
    <w:rsid w:val="00157913"/>
    <w:rsid w:val="00157AA5"/>
    <w:rsid w:val="00157C37"/>
    <w:rsid w:val="0016012C"/>
    <w:rsid w:val="0016151A"/>
    <w:rsid w:val="00163321"/>
    <w:rsid w:val="001637FC"/>
    <w:rsid w:val="00165319"/>
    <w:rsid w:val="001666F4"/>
    <w:rsid w:val="00167F93"/>
    <w:rsid w:val="00170F65"/>
    <w:rsid w:val="00173646"/>
    <w:rsid w:val="001738DB"/>
    <w:rsid w:val="0017579F"/>
    <w:rsid w:val="001764A1"/>
    <w:rsid w:val="001775C7"/>
    <w:rsid w:val="0018211A"/>
    <w:rsid w:val="00187D89"/>
    <w:rsid w:val="00191CE1"/>
    <w:rsid w:val="0019313A"/>
    <w:rsid w:val="0019393C"/>
    <w:rsid w:val="001A077B"/>
    <w:rsid w:val="001A0821"/>
    <w:rsid w:val="001B065D"/>
    <w:rsid w:val="001B0A68"/>
    <w:rsid w:val="001B1DA7"/>
    <w:rsid w:val="001B2AB5"/>
    <w:rsid w:val="001B2B1E"/>
    <w:rsid w:val="001C380E"/>
    <w:rsid w:val="001C47BC"/>
    <w:rsid w:val="001D0565"/>
    <w:rsid w:val="001D085F"/>
    <w:rsid w:val="001D1270"/>
    <w:rsid w:val="001E0C9B"/>
    <w:rsid w:val="001E2018"/>
    <w:rsid w:val="001E3877"/>
    <w:rsid w:val="001E617D"/>
    <w:rsid w:val="001F126E"/>
    <w:rsid w:val="001F1DD5"/>
    <w:rsid w:val="001F2F62"/>
    <w:rsid w:val="001F4B4A"/>
    <w:rsid w:val="001F7115"/>
    <w:rsid w:val="001F7235"/>
    <w:rsid w:val="00202108"/>
    <w:rsid w:val="002027AC"/>
    <w:rsid w:val="0020548A"/>
    <w:rsid w:val="0020633E"/>
    <w:rsid w:val="00210C63"/>
    <w:rsid w:val="00210DAD"/>
    <w:rsid w:val="00211A26"/>
    <w:rsid w:val="002120EE"/>
    <w:rsid w:val="00212FC7"/>
    <w:rsid w:val="0021524F"/>
    <w:rsid w:val="00216CC1"/>
    <w:rsid w:val="00217FA6"/>
    <w:rsid w:val="002234DF"/>
    <w:rsid w:val="00226123"/>
    <w:rsid w:val="00227752"/>
    <w:rsid w:val="0023001B"/>
    <w:rsid w:val="00231781"/>
    <w:rsid w:val="00233EB5"/>
    <w:rsid w:val="00235EFF"/>
    <w:rsid w:val="002400D7"/>
    <w:rsid w:val="00241A63"/>
    <w:rsid w:val="00242FD9"/>
    <w:rsid w:val="0024325D"/>
    <w:rsid w:val="00246ACA"/>
    <w:rsid w:val="00250326"/>
    <w:rsid w:val="00250679"/>
    <w:rsid w:val="002510D2"/>
    <w:rsid w:val="00252357"/>
    <w:rsid w:val="0025641B"/>
    <w:rsid w:val="002577CB"/>
    <w:rsid w:val="00257834"/>
    <w:rsid w:val="00257925"/>
    <w:rsid w:val="00260F90"/>
    <w:rsid w:val="002615D3"/>
    <w:rsid w:val="00270C64"/>
    <w:rsid w:val="00272258"/>
    <w:rsid w:val="002728AF"/>
    <w:rsid w:val="00283009"/>
    <w:rsid w:val="00284EFC"/>
    <w:rsid w:val="0028694D"/>
    <w:rsid w:val="00291E3D"/>
    <w:rsid w:val="00292AED"/>
    <w:rsid w:val="00292C1C"/>
    <w:rsid w:val="00296984"/>
    <w:rsid w:val="002A0200"/>
    <w:rsid w:val="002A0BE8"/>
    <w:rsid w:val="002A20CB"/>
    <w:rsid w:val="002A2BB3"/>
    <w:rsid w:val="002A2D25"/>
    <w:rsid w:val="002A3650"/>
    <w:rsid w:val="002A3BB5"/>
    <w:rsid w:val="002A41EF"/>
    <w:rsid w:val="002A7575"/>
    <w:rsid w:val="002A79B8"/>
    <w:rsid w:val="002B062E"/>
    <w:rsid w:val="002B3102"/>
    <w:rsid w:val="002B357E"/>
    <w:rsid w:val="002B44E3"/>
    <w:rsid w:val="002B5AD7"/>
    <w:rsid w:val="002C04C1"/>
    <w:rsid w:val="002C628C"/>
    <w:rsid w:val="002C7048"/>
    <w:rsid w:val="002C766B"/>
    <w:rsid w:val="002C7A6B"/>
    <w:rsid w:val="002C7C1B"/>
    <w:rsid w:val="002D0403"/>
    <w:rsid w:val="002D066E"/>
    <w:rsid w:val="002D092E"/>
    <w:rsid w:val="002D1B8F"/>
    <w:rsid w:val="002D31DD"/>
    <w:rsid w:val="002D33C9"/>
    <w:rsid w:val="002D4C1A"/>
    <w:rsid w:val="002D5361"/>
    <w:rsid w:val="002D6959"/>
    <w:rsid w:val="002D7606"/>
    <w:rsid w:val="002E37E5"/>
    <w:rsid w:val="002E5214"/>
    <w:rsid w:val="002E604B"/>
    <w:rsid w:val="002F000C"/>
    <w:rsid w:val="002F57EC"/>
    <w:rsid w:val="002F5906"/>
    <w:rsid w:val="002F5C9B"/>
    <w:rsid w:val="002F7DD6"/>
    <w:rsid w:val="00300F19"/>
    <w:rsid w:val="003061B6"/>
    <w:rsid w:val="00310E99"/>
    <w:rsid w:val="00312F9C"/>
    <w:rsid w:val="00316FE2"/>
    <w:rsid w:val="0032167E"/>
    <w:rsid w:val="00321C36"/>
    <w:rsid w:val="00322369"/>
    <w:rsid w:val="00323AEF"/>
    <w:rsid w:val="00324C7F"/>
    <w:rsid w:val="00334BA0"/>
    <w:rsid w:val="00337E4E"/>
    <w:rsid w:val="00341C43"/>
    <w:rsid w:val="00341DE3"/>
    <w:rsid w:val="003434F0"/>
    <w:rsid w:val="00344CAA"/>
    <w:rsid w:val="00353E59"/>
    <w:rsid w:val="003540E7"/>
    <w:rsid w:val="0035431C"/>
    <w:rsid w:val="00355E66"/>
    <w:rsid w:val="00356501"/>
    <w:rsid w:val="00356927"/>
    <w:rsid w:val="00356965"/>
    <w:rsid w:val="003577D4"/>
    <w:rsid w:val="003605FC"/>
    <w:rsid w:val="00361C16"/>
    <w:rsid w:val="00362613"/>
    <w:rsid w:val="0036490D"/>
    <w:rsid w:val="00367061"/>
    <w:rsid w:val="003703FC"/>
    <w:rsid w:val="0037059C"/>
    <w:rsid w:val="00370602"/>
    <w:rsid w:val="00370B0C"/>
    <w:rsid w:val="00371929"/>
    <w:rsid w:val="00372C02"/>
    <w:rsid w:val="00372E4A"/>
    <w:rsid w:val="0037329D"/>
    <w:rsid w:val="00374C7F"/>
    <w:rsid w:val="00374F60"/>
    <w:rsid w:val="00376584"/>
    <w:rsid w:val="003774F6"/>
    <w:rsid w:val="003775BF"/>
    <w:rsid w:val="00380254"/>
    <w:rsid w:val="003821EC"/>
    <w:rsid w:val="00382527"/>
    <w:rsid w:val="003828CC"/>
    <w:rsid w:val="003847D2"/>
    <w:rsid w:val="0038569F"/>
    <w:rsid w:val="003873BB"/>
    <w:rsid w:val="003901AD"/>
    <w:rsid w:val="00390C2C"/>
    <w:rsid w:val="00391D2D"/>
    <w:rsid w:val="00393447"/>
    <w:rsid w:val="003945F3"/>
    <w:rsid w:val="00394795"/>
    <w:rsid w:val="0039522B"/>
    <w:rsid w:val="0039539A"/>
    <w:rsid w:val="00396F84"/>
    <w:rsid w:val="00397C39"/>
    <w:rsid w:val="003A0677"/>
    <w:rsid w:val="003A43EA"/>
    <w:rsid w:val="003A484E"/>
    <w:rsid w:val="003A4C5B"/>
    <w:rsid w:val="003A4DF4"/>
    <w:rsid w:val="003A7756"/>
    <w:rsid w:val="003B0870"/>
    <w:rsid w:val="003B0C10"/>
    <w:rsid w:val="003B110A"/>
    <w:rsid w:val="003B2AE0"/>
    <w:rsid w:val="003B3474"/>
    <w:rsid w:val="003B4F19"/>
    <w:rsid w:val="003B5057"/>
    <w:rsid w:val="003B528D"/>
    <w:rsid w:val="003B7446"/>
    <w:rsid w:val="003C0108"/>
    <w:rsid w:val="003C0A36"/>
    <w:rsid w:val="003C2547"/>
    <w:rsid w:val="003C3636"/>
    <w:rsid w:val="003C5ED8"/>
    <w:rsid w:val="003C6E50"/>
    <w:rsid w:val="003C73FC"/>
    <w:rsid w:val="003D3D86"/>
    <w:rsid w:val="003D409B"/>
    <w:rsid w:val="003D4301"/>
    <w:rsid w:val="003D4791"/>
    <w:rsid w:val="003D4CE1"/>
    <w:rsid w:val="003D57BB"/>
    <w:rsid w:val="003D612B"/>
    <w:rsid w:val="003D6483"/>
    <w:rsid w:val="003D6DA9"/>
    <w:rsid w:val="003E227E"/>
    <w:rsid w:val="003E2757"/>
    <w:rsid w:val="003E5C33"/>
    <w:rsid w:val="003E5F2C"/>
    <w:rsid w:val="003E6140"/>
    <w:rsid w:val="003E75D8"/>
    <w:rsid w:val="003F0600"/>
    <w:rsid w:val="003F0E8D"/>
    <w:rsid w:val="003F3495"/>
    <w:rsid w:val="003F3A9E"/>
    <w:rsid w:val="003F4F56"/>
    <w:rsid w:val="003F5A84"/>
    <w:rsid w:val="003F7081"/>
    <w:rsid w:val="00402F1F"/>
    <w:rsid w:val="00406E47"/>
    <w:rsid w:val="00406EF1"/>
    <w:rsid w:val="0041157B"/>
    <w:rsid w:val="00411E95"/>
    <w:rsid w:val="004171A7"/>
    <w:rsid w:val="004175B5"/>
    <w:rsid w:val="004176B5"/>
    <w:rsid w:val="00420BDF"/>
    <w:rsid w:val="004255A1"/>
    <w:rsid w:val="00425CC0"/>
    <w:rsid w:val="0042697A"/>
    <w:rsid w:val="00427F62"/>
    <w:rsid w:val="00431FD0"/>
    <w:rsid w:val="004323B2"/>
    <w:rsid w:val="00432BA0"/>
    <w:rsid w:val="004332BE"/>
    <w:rsid w:val="004348E9"/>
    <w:rsid w:val="00435093"/>
    <w:rsid w:val="0043524D"/>
    <w:rsid w:val="004356BC"/>
    <w:rsid w:val="00440246"/>
    <w:rsid w:val="00440635"/>
    <w:rsid w:val="0044093B"/>
    <w:rsid w:val="0044295B"/>
    <w:rsid w:val="004437AB"/>
    <w:rsid w:val="00445584"/>
    <w:rsid w:val="004459EA"/>
    <w:rsid w:val="00447506"/>
    <w:rsid w:val="00461033"/>
    <w:rsid w:val="0046228F"/>
    <w:rsid w:val="00462EE8"/>
    <w:rsid w:val="00462F5A"/>
    <w:rsid w:val="00463AC8"/>
    <w:rsid w:val="00465808"/>
    <w:rsid w:val="00465AD5"/>
    <w:rsid w:val="0046713D"/>
    <w:rsid w:val="00467FA9"/>
    <w:rsid w:val="0047057D"/>
    <w:rsid w:val="004710C1"/>
    <w:rsid w:val="0047157B"/>
    <w:rsid w:val="00472310"/>
    <w:rsid w:val="00473CE6"/>
    <w:rsid w:val="00475550"/>
    <w:rsid w:val="00477E43"/>
    <w:rsid w:val="00480BCA"/>
    <w:rsid w:val="0048107D"/>
    <w:rsid w:val="004815D1"/>
    <w:rsid w:val="0048235C"/>
    <w:rsid w:val="00486860"/>
    <w:rsid w:val="00493547"/>
    <w:rsid w:val="00496247"/>
    <w:rsid w:val="0049672C"/>
    <w:rsid w:val="00496DFA"/>
    <w:rsid w:val="004A1CF1"/>
    <w:rsid w:val="004A2C75"/>
    <w:rsid w:val="004A322C"/>
    <w:rsid w:val="004A39B2"/>
    <w:rsid w:val="004A561F"/>
    <w:rsid w:val="004A7E5D"/>
    <w:rsid w:val="004B0878"/>
    <w:rsid w:val="004B369D"/>
    <w:rsid w:val="004B4D8D"/>
    <w:rsid w:val="004B53D2"/>
    <w:rsid w:val="004B65CA"/>
    <w:rsid w:val="004B79F4"/>
    <w:rsid w:val="004C06D6"/>
    <w:rsid w:val="004C0E75"/>
    <w:rsid w:val="004C15F9"/>
    <w:rsid w:val="004C42C3"/>
    <w:rsid w:val="004C6895"/>
    <w:rsid w:val="004C68AD"/>
    <w:rsid w:val="004D29D3"/>
    <w:rsid w:val="004D6A1B"/>
    <w:rsid w:val="004D7C32"/>
    <w:rsid w:val="004D7D0E"/>
    <w:rsid w:val="004E0276"/>
    <w:rsid w:val="004E0FB6"/>
    <w:rsid w:val="004E1ADD"/>
    <w:rsid w:val="004E4D49"/>
    <w:rsid w:val="004E57DF"/>
    <w:rsid w:val="004E698F"/>
    <w:rsid w:val="004F0CBF"/>
    <w:rsid w:val="004F1B95"/>
    <w:rsid w:val="004F2779"/>
    <w:rsid w:val="004F3203"/>
    <w:rsid w:val="004F4141"/>
    <w:rsid w:val="00503A13"/>
    <w:rsid w:val="00505C22"/>
    <w:rsid w:val="00506C6E"/>
    <w:rsid w:val="00510EA7"/>
    <w:rsid w:val="00513507"/>
    <w:rsid w:val="00517710"/>
    <w:rsid w:val="005202A3"/>
    <w:rsid w:val="00523056"/>
    <w:rsid w:val="005232DC"/>
    <w:rsid w:val="00523AA1"/>
    <w:rsid w:val="00524E34"/>
    <w:rsid w:val="00526B09"/>
    <w:rsid w:val="005339D2"/>
    <w:rsid w:val="005348BD"/>
    <w:rsid w:val="005408CB"/>
    <w:rsid w:val="00540DCF"/>
    <w:rsid w:val="00541F1F"/>
    <w:rsid w:val="005446AD"/>
    <w:rsid w:val="005468FF"/>
    <w:rsid w:val="00546B05"/>
    <w:rsid w:val="005472C3"/>
    <w:rsid w:val="005475F3"/>
    <w:rsid w:val="00547BF6"/>
    <w:rsid w:val="005543F9"/>
    <w:rsid w:val="0055672C"/>
    <w:rsid w:val="00557003"/>
    <w:rsid w:val="00560946"/>
    <w:rsid w:val="00562AD7"/>
    <w:rsid w:val="005635CA"/>
    <w:rsid w:val="0056439F"/>
    <w:rsid w:val="0056457D"/>
    <w:rsid w:val="0057096F"/>
    <w:rsid w:val="005712F7"/>
    <w:rsid w:val="005728E4"/>
    <w:rsid w:val="00577009"/>
    <w:rsid w:val="005839A0"/>
    <w:rsid w:val="00586266"/>
    <w:rsid w:val="00593F22"/>
    <w:rsid w:val="005A21A3"/>
    <w:rsid w:val="005A2DAC"/>
    <w:rsid w:val="005A3629"/>
    <w:rsid w:val="005B1759"/>
    <w:rsid w:val="005B2230"/>
    <w:rsid w:val="005B54B5"/>
    <w:rsid w:val="005B67D3"/>
    <w:rsid w:val="005B7724"/>
    <w:rsid w:val="005C0970"/>
    <w:rsid w:val="005C2C01"/>
    <w:rsid w:val="005C3DCD"/>
    <w:rsid w:val="005C3E4A"/>
    <w:rsid w:val="005C68C1"/>
    <w:rsid w:val="005C6DD2"/>
    <w:rsid w:val="005D019C"/>
    <w:rsid w:val="005D0425"/>
    <w:rsid w:val="005D28FA"/>
    <w:rsid w:val="005D2FEA"/>
    <w:rsid w:val="005D4AEF"/>
    <w:rsid w:val="005D5E8E"/>
    <w:rsid w:val="005D6C13"/>
    <w:rsid w:val="005D6EAD"/>
    <w:rsid w:val="005D70CD"/>
    <w:rsid w:val="005D71FB"/>
    <w:rsid w:val="005E150E"/>
    <w:rsid w:val="005E24D0"/>
    <w:rsid w:val="005E2DCE"/>
    <w:rsid w:val="005E6A4B"/>
    <w:rsid w:val="005F082F"/>
    <w:rsid w:val="005F2CD7"/>
    <w:rsid w:val="005F3DE9"/>
    <w:rsid w:val="005F408D"/>
    <w:rsid w:val="005F415F"/>
    <w:rsid w:val="005F4EB0"/>
    <w:rsid w:val="005F5423"/>
    <w:rsid w:val="006023B0"/>
    <w:rsid w:val="006041D5"/>
    <w:rsid w:val="0060445F"/>
    <w:rsid w:val="006046B2"/>
    <w:rsid w:val="006116A8"/>
    <w:rsid w:val="0061393B"/>
    <w:rsid w:val="00615E96"/>
    <w:rsid w:val="006271FC"/>
    <w:rsid w:val="00630472"/>
    <w:rsid w:val="00632418"/>
    <w:rsid w:val="0063278B"/>
    <w:rsid w:val="00632792"/>
    <w:rsid w:val="0063331B"/>
    <w:rsid w:val="0063391C"/>
    <w:rsid w:val="00633A55"/>
    <w:rsid w:val="00640448"/>
    <w:rsid w:val="0064121B"/>
    <w:rsid w:val="00641EA1"/>
    <w:rsid w:val="0064296E"/>
    <w:rsid w:val="00643800"/>
    <w:rsid w:val="00643DEE"/>
    <w:rsid w:val="00644EAF"/>
    <w:rsid w:val="0064560C"/>
    <w:rsid w:val="0064641F"/>
    <w:rsid w:val="00646733"/>
    <w:rsid w:val="006478D2"/>
    <w:rsid w:val="006523E1"/>
    <w:rsid w:val="006544BE"/>
    <w:rsid w:val="00655366"/>
    <w:rsid w:val="0065666B"/>
    <w:rsid w:val="00660317"/>
    <w:rsid w:val="00666C4B"/>
    <w:rsid w:val="006676EA"/>
    <w:rsid w:val="0067090E"/>
    <w:rsid w:val="00670B68"/>
    <w:rsid w:val="00673152"/>
    <w:rsid w:val="0067406D"/>
    <w:rsid w:val="00674793"/>
    <w:rsid w:val="00675A92"/>
    <w:rsid w:val="00675BAB"/>
    <w:rsid w:val="00676922"/>
    <w:rsid w:val="00680F99"/>
    <w:rsid w:val="00681A2F"/>
    <w:rsid w:val="0068301C"/>
    <w:rsid w:val="00683ECA"/>
    <w:rsid w:val="0068423C"/>
    <w:rsid w:val="006846B5"/>
    <w:rsid w:val="006876A1"/>
    <w:rsid w:val="006A0B32"/>
    <w:rsid w:val="006A1231"/>
    <w:rsid w:val="006A2C1E"/>
    <w:rsid w:val="006A57E3"/>
    <w:rsid w:val="006A7E02"/>
    <w:rsid w:val="006B086F"/>
    <w:rsid w:val="006B1D6F"/>
    <w:rsid w:val="006B204D"/>
    <w:rsid w:val="006B225B"/>
    <w:rsid w:val="006B2EAC"/>
    <w:rsid w:val="006B675E"/>
    <w:rsid w:val="006B6B26"/>
    <w:rsid w:val="006C0080"/>
    <w:rsid w:val="006C2220"/>
    <w:rsid w:val="006C2670"/>
    <w:rsid w:val="006C36A6"/>
    <w:rsid w:val="006C41A5"/>
    <w:rsid w:val="006C52AA"/>
    <w:rsid w:val="006C5309"/>
    <w:rsid w:val="006C700C"/>
    <w:rsid w:val="006D103A"/>
    <w:rsid w:val="006D34AC"/>
    <w:rsid w:val="006D35C6"/>
    <w:rsid w:val="006D3C3C"/>
    <w:rsid w:val="006D5E12"/>
    <w:rsid w:val="006D7D67"/>
    <w:rsid w:val="006E11AD"/>
    <w:rsid w:val="006E4AF9"/>
    <w:rsid w:val="006E51F6"/>
    <w:rsid w:val="006E780C"/>
    <w:rsid w:val="006F030A"/>
    <w:rsid w:val="006F0934"/>
    <w:rsid w:val="006F256A"/>
    <w:rsid w:val="006F327C"/>
    <w:rsid w:val="006F4A1A"/>
    <w:rsid w:val="006F5078"/>
    <w:rsid w:val="006F6FC0"/>
    <w:rsid w:val="006F7068"/>
    <w:rsid w:val="006F70B1"/>
    <w:rsid w:val="0070046E"/>
    <w:rsid w:val="0071320B"/>
    <w:rsid w:val="00713CDA"/>
    <w:rsid w:val="0071422F"/>
    <w:rsid w:val="007169B5"/>
    <w:rsid w:val="007173BD"/>
    <w:rsid w:val="00721A99"/>
    <w:rsid w:val="00724EBF"/>
    <w:rsid w:val="007253F9"/>
    <w:rsid w:val="00733B26"/>
    <w:rsid w:val="00735526"/>
    <w:rsid w:val="007364A6"/>
    <w:rsid w:val="00737B72"/>
    <w:rsid w:val="00740953"/>
    <w:rsid w:val="00741103"/>
    <w:rsid w:val="00741543"/>
    <w:rsid w:val="00743A2B"/>
    <w:rsid w:val="00745627"/>
    <w:rsid w:val="00747806"/>
    <w:rsid w:val="00747B99"/>
    <w:rsid w:val="007504BA"/>
    <w:rsid w:val="00751864"/>
    <w:rsid w:val="00753EE3"/>
    <w:rsid w:val="00754420"/>
    <w:rsid w:val="00754537"/>
    <w:rsid w:val="00757C7D"/>
    <w:rsid w:val="00757F86"/>
    <w:rsid w:val="00760292"/>
    <w:rsid w:val="00763922"/>
    <w:rsid w:val="00763C35"/>
    <w:rsid w:val="00764E24"/>
    <w:rsid w:val="00766967"/>
    <w:rsid w:val="00771536"/>
    <w:rsid w:val="007741B2"/>
    <w:rsid w:val="00774C57"/>
    <w:rsid w:val="007766B1"/>
    <w:rsid w:val="00776F27"/>
    <w:rsid w:val="00780DB8"/>
    <w:rsid w:val="0078140E"/>
    <w:rsid w:val="00781B38"/>
    <w:rsid w:val="00782EDA"/>
    <w:rsid w:val="007852D0"/>
    <w:rsid w:val="0078690C"/>
    <w:rsid w:val="00791F2E"/>
    <w:rsid w:val="00793CB2"/>
    <w:rsid w:val="007940C9"/>
    <w:rsid w:val="0079699D"/>
    <w:rsid w:val="007A053F"/>
    <w:rsid w:val="007A1C21"/>
    <w:rsid w:val="007A2E90"/>
    <w:rsid w:val="007A40C9"/>
    <w:rsid w:val="007A6600"/>
    <w:rsid w:val="007B16A7"/>
    <w:rsid w:val="007B23B4"/>
    <w:rsid w:val="007B3131"/>
    <w:rsid w:val="007B64E7"/>
    <w:rsid w:val="007B76A4"/>
    <w:rsid w:val="007B77C3"/>
    <w:rsid w:val="007C0C3C"/>
    <w:rsid w:val="007C20B9"/>
    <w:rsid w:val="007C216E"/>
    <w:rsid w:val="007C366E"/>
    <w:rsid w:val="007C5347"/>
    <w:rsid w:val="007C69F1"/>
    <w:rsid w:val="007D0F7A"/>
    <w:rsid w:val="007D3717"/>
    <w:rsid w:val="007D51CD"/>
    <w:rsid w:val="007E2D0B"/>
    <w:rsid w:val="007E5B2A"/>
    <w:rsid w:val="007F08A8"/>
    <w:rsid w:val="007F1570"/>
    <w:rsid w:val="007F19B6"/>
    <w:rsid w:val="007F1DE4"/>
    <w:rsid w:val="007F45DC"/>
    <w:rsid w:val="007F4B50"/>
    <w:rsid w:val="007F4DA6"/>
    <w:rsid w:val="007F5C91"/>
    <w:rsid w:val="007F6EEA"/>
    <w:rsid w:val="007F7C39"/>
    <w:rsid w:val="00802CFD"/>
    <w:rsid w:val="00802F95"/>
    <w:rsid w:val="00806C0D"/>
    <w:rsid w:val="00806D71"/>
    <w:rsid w:val="00807EAE"/>
    <w:rsid w:val="00813025"/>
    <w:rsid w:val="00813D59"/>
    <w:rsid w:val="00814E5D"/>
    <w:rsid w:val="00815109"/>
    <w:rsid w:val="008210F3"/>
    <w:rsid w:val="008215DC"/>
    <w:rsid w:val="00822360"/>
    <w:rsid w:val="00825B71"/>
    <w:rsid w:val="00826C0F"/>
    <w:rsid w:val="00827A72"/>
    <w:rsid w:val="00830689"/>
    <w:rsid w:val="00831400"/>
    <w:rsid w:val="00831942"/>
    <w:rsid w:val="00832197"/>
    <w:rsid w:val="00834D69"/>
    <w:rsid w:val="008355BF"/>
    <w:rsid w:val="00835E70"/>
    <w:rsid w:val="0084050E"/>
    <w:rsid w:val="00847DD3"/>
    <w:rsid w:val="00851261"/>
    <w:rsid w:val="00853136"/>
    <w:rsid w:val="00853F3C"/>
    <w:rsid w:val="008557C3"/>
    <w:rsid w:val="0086055C"/>
    <w:rsid w:val="00862BB0"/>
    <w:rsid w:val="00862E32"/>
    <w:rsid w:val="0086468A"/>
    <w:rsid w:val="00865651"/>
    <w:rsid w:val="00873F75"/>
    <w:rsid w:val="008740D6"/>
    <w:rsid w:val="00874BC7"/>
    <w:rsid w:val="0087601E"/>
    <w:rsid w:val="008763CB"/>
    <w:rsid w:val="00876DFE"/>
    <w:rsid w:val="00877898"/>
    <w:rsid w:val="00881495"/>
    <w:rsid w:val="008815AD"/>
    <w:rsid w:val="008823CF"/>
    <w:rsid w:val="00882B4C"/>
    <w:rsid w:val="00884866"/>
    <w:rsid w:val="00885C98"/>
    <w:rsid w:val="0089173B"/>
    <w:rsid w:val="00892170"/>
    <w:rsid w:val="0089223C"/>
    <w:rsid w:val="0089358C"/>
    <w:rsid w:val="00894F8B"/>
    <w:rsid w:val="00896D71"/>
    <w:rsid w:val="008A1C23"/>
    <w:rsid w:val="008A3C0D"/>
    <w:rsid w:val="008A6694"/>
    <w:rsid w:val="008A7126"/>
    <w:rsid w:val="008A728A"/>
    <w:rsid w:val="008A7DC4"/>
    <w:rsid w:val="008B1353"/>
    <w:rsid w:val="008B1484"/>
    <w:rsid w:val="008B1CAF"/>
    <w:rsid w:val="008B1DDD"/>
    <w:rsid w:val="008B37DE"/>
    <w:rsid w:val="008B6204"/>
    <w:rsid w:val="008B63F2"/>
    <w:rsid w:val="008C15A4"/>
    <w:rsid w:val="008C21B0"/>
    <w:rsid w:val="008C2B4A"/>
    <w:rsid w:val="008C44F3"/>
    <w:rsid w:val="008C4A4D"/>
    <w:rsid w:val="008C56D1"/>
    <w:rsid w:val="008C5840"/>
    <w:rsid w:val="008C7019"/>
    <w:rsid w:val="008C76E9"/>
    <w:rsid w:val="008C7F99"/>
    <w:rsid w:val="008D06D2"/>
    <w:rsid w:val="008D1C30"/>
    <w:rsid w:val="008E0957"/>
    <w:rsid w:val="008E20FF"/>
    <w:rsid w:val="008E5428"/>
    <w:rsid w:val="008F0878"/>
    <w:rsid w:val="008F2299"/>
    <w:rsid w:val="008F239C"/>
    <w:rsid w:val="008F2BB3"/>
    <w:rsid w:val="008F3166"/>
    <w:rsid w:val="008F3969"/>
    <w:rsid w:val="008F537D"/>
    <w:rsid w:val="008F6809"/>
    <w:rsid w:val="008F747C"/>
    <w:rsid w:val="009028B3"/>
    <w:rsid w:val="00903CEE"/>
    <w:rsid w:val="00906E4D"/>
    <w:rsid w:val="00907EE0"/>
    <w:rsid w:val="0091127A"/>
    <w:rsid w:val="00912402"/>
    <w:rsid w:val="00912A1F"/>
    <w:rsid w:val="00913758"/>
    <w:rsid w:val="00913ADE"/>
    <w:rsid w:val="00914773"/>
    <w:rsid w:val="00915AB3"/>
    <w:rsid w:val="00916298"/>
    <w:rsid w:val="00916967"/>
    <w:rsid w:val="009171C0"/>
    <w:rsid w:val="00920D72"/>
    <w:rsid w:val="00923272"/>
    <w:rsid w:val="0092340D"/>
    <w:rsid w:val="00924FF9"/>
    <w:rsid w:val="00925064"/>
    <w:rsid w:val="009269C5"/>
    <w:rsid w:val="00927BAE"/>
    <w:rsid w:val="00931F92"/>
    <w:rsid w:val="00933AC7"/>
    <w:rsid w:val="00934560"/>
    <w:rsid w:val="0094088A"/>
    <w:rsid w:val="009410BF"/>
    <w:rsid w:val="009424CE"/>
    <w:rsid w:val="00942D61"/>
    <w:rsid w:val="00943E23"/>
    <w:rsid w:val="009462BD"/>
    <w:rsid w:val="009502E4"/>
    <w:rsid w:val="00955863"/>
    <w:rsid w:val="00955D42"/>
    <w:rsid w:val="00955DA8"/>
    <w:rsid w:val="009602F6"/>
    <w:rsid w:val="00962D9E"/>
    <w:rsid w:val="0096483C"/>
    <w:rsid w:val="00964B41"/>
    <w:rsid w:val="00966356"/>
    <w:rsid w:val="00967BDA"/>
    <w:rsid w:val="00970DBC"/>
    <w:rsid w:val="0097282F"/>
    <w:rsid w:val="00972D3F"/>
    <w:rsid w:val="00975981"/>
    <w:rsid w:val="00975B8C"/>
    <w:rsid w:val="0097690A"/>
    <w:rsid w:val="00980E8B"/>
    <w:rsid w:val="009841CC"/>
    <w:rsid w:val="009841FE"/>
    <w:rsid w:val="009858DC"/>
    <w:rsid w:val="00991045"/>
    <w:rsid w:val="00991B07"/>
    <w:rsid w:val="00993028"/>
    <w:rsid w:val="009931B1"/>
    <w:rsid w:val="009A21C4"/>
    <w:rsid w:val="009A2E8C"/>
    <w:rsid w:val="009A71F5"/>
    <w:rsid w:val="009A73FF"/>
    <w:rsid w:val="009A7ED7"/>
    <w:rsid w:val="009B193C"/>
    <w:rsid w:val="009B28FD"/>
    <w:rsid w:val="009B4333"/>
    <w:rsid w:val="009B4BF9"/>
    <w:rsid w:val="009B5347"/>
    <w:rsid w:val="009B5C41"/>
    <w:rsid w:val="009B79FA"/>
    <w:rsid w:val="009C270F"/>
    <w:rsid w:val="009C2E52"/>
    <w:rsid w:val="009C5F4E"/>
    <w:rsid w:val="009D0958"/>
    <w:rsid w:val="009D0F7A"/>
    <w:rsid w:val="009D21A2"/>
    <w:rsid w:val="009D2E96"/>
    <w:rsid w:val="009D3DEC"/>
    <w:rsid w:val="009D512A"/>
    <w:rsid w:val="009D69C9"/>
    <w:rsid w:val="009D6DFD"/>
    <w:rsid w:val="009E37D4"/>
    <w:rsid w:val="009E40C9"/>
    <w:rsid w:val="009E7CED"/>
    <w:rsid w:val="009F2ED3"/>
    <w:rsid w:val="009F34C3"/>
    <w:rsid w:val="009F383E"/>
    <w:rsid w:val="009F444C"/>
    <w:rsid w:val="009F4AC2"/>
    <w:rsid w:val="009F5FC7"/>
    <w:rsid w:val="009F646B"/>
    <w:rsid w:val="009F68AE"/>
    <w:rsid w:val="00A002E7"/>
    <w:rsid w:val="00A00C2F"/>
    <w:rsid w:val="00A0536A"/>
    <w:rsid w:val="00A066C7"/>
    <w:rsid w:val="00A07355"/>
    <w:rsid w:val="00A116C4"/>
    <w:rsid w:val="00A139E6"/>
    <w:rsid w:val="00A149D1"/>
    <w:rsid w:val="00A179C6"/>
    <w:rsid w:val="00A214E7"/>
    <w:rsid w:val="00A23947"/>
    <w:rsid w:val="00A25DC0"/>
    <w:rsid w:val="00A33274"/>
    <w:rsid w:val="00A33F58"/>
    <w:rsid w:val="00A33FBD"/>
    <w:rsid w:val="00A34F36"/>
    <w:rsid w:val="00A3630B"/>
    <w:rsid w:val="00A3734F"/>
    <w:rsid w:val="00A374F5"/>
    <w:rsid w:val="00A37C7A"/>
    <w:rsid w:val="00A40809"/>
    <w:rsid w:val="00A408E7"/>
    <w:rsid w:val="00A501CF"/>
    <w:rsid w:val="00A53590"/>
    <w:rsid w:val="00A55B41"/>
    <w:rsid w:val="00A56035"/>
    <w:rsid w:val="00A577B0"/>
    <w:rsid w:val="00A57FC7"/>
    <w:rsid w:val="00A61843"/>
    <w:rsid w:val="00A63637"/>
    <w:rsid w:val="00A64275"/>
    <w:rsid w:val="00A646CB"/>
    <w:rsid w:val="00A66B34"/>
    <w:rsid w:val="00A67B8B"/>
    <w:rsid w:val="00A7185A"/>
    <w:rsid w:val="00A74C8C"/>
    <w:rsid w:val="00A755D6"/>
    <w:rsid w:val="00A77FA8"/>
    <w:rsid w:val="00A80290"/>
    <w:rsid w:val="00A82601"/>
    <w:rsid w:val="00A85C49"/>
    <w:rsid w:val="00A87743"/>
    <w:rsid w:val="00A9055A"/>
    <w:rsid w:val="00A9395F"/>
    <w:rsid w:val="00A945F2"/>
    <w:rsid w:val="00A95970"/>
    <w:rsid w:val="00A96351"/>
    <w:rsid w:val="00A9682E"/>
    <w:rsid w:val="00A96A10"/>
    <w:rsid w:val="00A976CD"/>
    <w:rsid w:val="00AA208D"/>
    <w:rsid w:val="00AA25B3"/>
    <w:rsid w:val="00AA2A73"/>
    <w:rsid w:val="00AA2F54"/>
    <w:rsid w:val="00AA3F07"/>
    <w:rsid w:val="00AA41B2"/>
    <w:rsid w:val="00AA4EDB"/>
    <w:rsid w:val="00AA57E0"/>
    <w:rsid w:val="00AA6E9F"/>
    <w:rsid w:val="00AB0D9F"/>
    <w:rsid w:val="00AB3448"/>
    <w:rsid w:val="00AB4666"/>
    <w:rsid w:val="00AB6D50"/>
    <w:rsid w:val="00AC0832"/>
    <w:rsid w:val="00AC084A"/>
    <w:rsid w:val="00AC1FC4"/>
    <w:rsid w:val="00AC46AD"/>
    <w:rsid w:val="00AC490A"/>
    <w:rsid w:val="00AC6220"/>
    <w:rsid w:val="00AC7C61"/>
    <w:rsid w:val="00AD387C"/>
    <w:rsid w:val="00AD46C9"/>
    <w:rsid w:val="00AD4C22"/>
    <w:rsid w:val="00AD4F6D"/>
    <w:rsid w:val="00AE0476"/>
    <w:rsid w:val="00AE100A"/>
    <w:rsid w:val="00AE2313"/>
    <w:rsid w:val="00AE3A9F"/>
    <w:rsid w:val="00AE79AC"/>
    <w:rsid w:val="00AF10E9"/>
    <w:rsid w:val="00AF4776"/>
    <w:rsid w:val="00B007B0"/>
    <w:rsid w:val="00B02EDC"/>
    <w:rsid w:val="00B03844"/>
    <w:rsid w:val="00B03EDE"/>
    <w:rsid w:val="00B05080"/>
    <w:rsid w:val="00B0557A"/>
    <w:rsid w:val="00B05A6E"/>
    <w:rsid w:val="00B05D71"/>
    <w:rsid w:val="00B10843"/>
    <w:rsid w:val="00B11A7A"/>
    <w:rsid w:val="00B11E28"/>
    <w:rsid w:val="00B1378C"/>
    <w:rsid w:val="00B15779"/>
    <w:rsid w:val="00B15B9B"/>
    <w:rsid w:val="00B2004A"/>
    <w:rsid w:val="00B21D1B"/>
    <w:rsid w:val="00B2296A"/>
    <w:rsid w:val="00B273B0"/>
    <w:rsid w:val="00B275F3"/>
    <w:rsid w:val="00B3010B"/>
    <w:rsid w:val="00B34AB3"/>
    <w:rsid w:val="00B34EEF"/>
    <w:rsid w:val="00B35E0A"/>
    <w:rsid w:val="00B367CB"/>
    <w:rsid w:val="00B403C0"/>
    <w:rsid w:val="00B408E5"/>
    <w:rsid w:val="00B40AB1"/>
    <w:rsid w:val="00B410C6"/>
    <w:rsid w:val="00B42522"/>
    <w:rsid w:val="00B44399"/>
    <w:rsid w:val="00B47145"/>
    <w:rsid w:val="00B472EF"/>
    <w:rsid w:val="00B514CA"/>
    <w:rsid w:val="00B5181C"/>
    <w:rsid w:val="00B543C6"/>
    <w:rsid w:val="00B56AE7"/>
    <w:rsid w:val="00B56C70"/>
    <w:rsid w:val="00B6198F"/>
    <w:rsid w:val="00B62E1D"/>
    <w:rsid w:val="00B63FD9"/>
    <w:rsid w:val="00B66F90"/>
    <w:rsid w:val="00B6772B"/>
    <w:rsid w:val="00B70059"/>
    <w:rsid w:val="00B74E4C"/>
    <w:rsid w:val="00B75884"/>
    <w:rsid w:val="00B76D46"/>
    <w:rsid w:val="00B801A3"/>
    <w:rsid w:val="00B845D1"/>
    <w:rsid w:val="00B84EDE"/>
    <w:rsid w:val="00B85315"/>
    <w:rsid w:val="00B86709"/>
    <w:rsid w:val="00B90A1A"/>
    <w:rsid w:val="00B92A70"/>
    <w:rsid w:val="00B95F10"/>
    <w:rsid w:val="00B963FB"/>
    <w:rsid w:val="00B9658F"/>
    <w:rsid w:val="00B976A7"/>
    <w:rsid w:val="00BA0636"/>
    <w:rsid w:val="00BA1B57"/>
    <w:rsid w:val="00BA1D69"/>
    <w:rsid w:val="00BA26FE"/>
    <w:rsid w:val="00BA3B82"/>
    <w:rsid w:val="00BA55FF"/>
    <w:rsid w:val="00BA65EA"/>
    <w:rsid w:val="00BA682A"/>
    <w:rsid w:val="00BA7E33"/>
    <w:rsid w:val="00BB0B04"/>
    <w:rsid w:val="00BB0D54"/>
    <w:rsid w:val="00BB430F"/>
    <w:rsid w:val="00BB5E29"/>
    <w:rsid w:val="00BC2054"/>
    <w:rsid w:val="00BC240B"/>
    <w:rsid w:val="00BC2CF8"/>
    <w:rsid w:val="00BC6FC3"/>
    <w:rsid w:val="00BD1399"/>
    <w:rsid w:val="00BD2D42"/>
    <w:rsid w:val="00BD3B65"/>
    <w:rsid w:val="00BD3FD5"/>
    <w:rsid w:val="00BD5002"/>
    <w:rsid w:val="00BD59AD"/>
    <w:rsid w:val="00BD7713"/>
    <w:rsid w:val="00BE394E"/>
    <w:rsid w:val="00BE69D7"/>
    <w:rsid w:val="00BE7D2E"/>
    <w:rsid w:val="00BE7F3A"/>
    <w:rsid w:val="00BF6B7A"/>
    <w:rsid w:val="00BF6EBF"/>
    <w:rsid w:val="00BF7F39"/>
    <w:rsid w:val="00C00F2C"/>
    <w:rsid w:val="00C01EBF"/>
    <w:rsid w:val="00C036EC"/>
    <w:rsid w:val="00C06F94"/>
    <w:rsid w:val="00C101BD"/>
    <w:rsid w:val="00C10C64"/>
    <w:rsid w:val="00C11174"/>
    <w:rsid w:val="00C11343"/>
    <w:rsid w:val="00C115D9"/>
    <w:rsid w:val="00C1216A"/>
    <w:rsid w:val="00C12DA9"/>
    <w:rsid w:val="00C159CC"/>
    <w:rsid w:val="00C1759B"/>
    <w:rsid w:val="00C21C27"/>
    <w:rsid w:val="00C21DA3"/>
    <w:rsid w:val="00C31E00"/>
    <w:rsid w:val="00C3236B"/>
    <w:rsid w:val="00C32CE4"/>
    <w:rsid w:val="00C32D8D"/>
    <w:rsid w:val="00C330E5"/>
    <w:rsid w:val="00C3473F"/>
    <w:rsid w:val="00C34A9E"/>
    <w:rsid w:val="00C3523F"/>
    <w:rsid w:val="00C35AC0"/>
    <w:rsid w:val="00C36597"/>
    <w:rsid w:val="00C37586"/>
    <w:rsid w:val="00C4031E"/>
    <w:rsid w:val="00C40AC8"/>
    <w:rsid w:val="00C40FAC"/>
    <w:rsid w:val="00C43366"/>
    <w:rsid w:val="00C43A1E"/>
    <w:rsid w:val="00C47039"/>
    <w:rsid w:val="00C509F5"/>
    <w:rsid w:val="00C5144F"/>
    <w:rsid w:val="00C520EC"/>
    <w:rsid w:val="00C5286A"/>
    <w:rsid w:val="00C53575"/>
    <w:rsid w:val="00C54217"/>
    <w:rsid w:val="00C54A40"/>
    <w:rsid w:val="00C6286A"/>
    <w:rsid w:val="00C63045"/>
    <w:rsid w:val="00C64128"/>
    <w:rsid w:val="00C669F5"/>
    <w:rsid w:val="00C71633"/>
    <w:rsid w:val="00C75117"/>
    <w:rsid w:val="00C75225"/>
    <w:rsid w:val="00C752EC"/>
    <w:rsid w:val="00C77D4B"/>
    <w:rsid w:val="00C80F2D"/>
    <w:rsid w:val="00C8100C"/>
    <w:rsid w:val="00C8185D"/>
    <w:rsid w:val="00C81BBD"/>
    <w:rsid w:val="00C83CA7"/>
    <w:rsid w:val="00C83D62"/>
    <w:rsid w:val="00C83D93"/>
    <w:rsid w:val="00C87C2A"/>
    <w:rsid w:val="00C90869"/>
    <w:rsid w:val="00C92AC0"/>
    <w:rsid w:val="00C93AD9"/>
    <w:rsid w:val="00C93FF6"/>
    <w:rsid w:val="00C96284"/>
    <w:rsid w:val="00CA3268"/>
    <w:rsid w:val="00CA36CB"/>
    <w:rsid w:val="00CA4555"/>
    <w:rsid w:val="00CA7687"/>
    <w:rsid w:val="00CB0590"/>
    <w:rsid w:val="00CB7B6E"/>
    <w:rsid w:val="00CB7E39"/>
    <w:rsid w:val="00CC0BB1"/>
    <w:rsid w:val="00CC672C"/>
    <w:rsid w:val="00CD123B"/>
    <w:rsid w:val="00CD3AC9"/>
    <w:rsid w:val="00CD3F48"/>
    <w:rsid w:val="00CD5202"/>
    <w:rsid w:val="00CD6382"/>
    <w:rsid w:val="00CD6886"/>
    <w:rsid w:val="00CD6FE8"/>
    <w:rsid w:val="00CD7C57"/>
    <w:rsid w:val="00CE0FBA"/>
    <w:rsid w:val="00CE1EAD"/>
    <w:rsid w:val="00CE41E4"/>
    <w:rsid w:val="00CE53DA"/>
    <w:rsid w:val="00CE7419"/>
    <w:rsid w:val="00CF09C5"/>
    <w:rsid w:val="00CF0F4D"/>
    <w:rsid w:val="00CF189F"/>
    <w:rsid w:val="00CF1F1D"/>
    <w:rsid w:val="00CF30BC"/>
    <w:rsid w:val="00CF36FD"/>
    <w:rsid w:val="00CF3BE1"/>
    <w:rsid w:val="00CF4F0B"/>
    <w:rsid w:val="00CF54A8"/>
    <w:rsid w:val="00CF58E1"/>
    <w:rsid w:val="00D03B54"/>
    <w:rsid w:val="00D048F2"/>
    <w:rsid w:val="00D05093"/>
    <w:rsid w:val="00D06E2B"/>
    <w:rsid w:val="00D074EC"/>
    <w:rsid w:val="00D07676"/>
    <w:rsid w:val="00D07879"/>
    <w:rsid w:val="00D0792A"/>
    <w:rsid w:val="00D11E16"/>
    <w:rsid w:val="00D124BB"/>
    <w:rsid w:val="00D1337E"/>
    <w:rsid w:val="00D14B46"/>
    <w:rsid w:val="00D17119"/>
    <w:rsid w:val="00D22D46"/>
    <w:rsid w:val="00D255C2"/>
    <w:rsid w:val="00D25990"/>
    <w:rsid w:val="00D271E6"/>
    <w:rsid w:val="00D30F8C"/>
    <w:rsid w:val="00D31BC2"/>
    <w:rsid w:val="00D31D31"/>
    <w:rsid w:val="00D34886"/>
    <w:rsid w:val="00D376CC"/>
    <w:rsid w:val="00D40F65"/>
    <w:rsid w:val="00D41218"/>
    <w:rsid w:val="00D41823"/>
    <w:rsid w:val="00D42F57"/>
    <w:rsid w:val="00D4501E"/>
    <w:rsid w:val="00D45372"/>
    <w:rsid w:val="00D45EAA"/>
    <w:rsid w:val="00D464A5"/>
    <w:rsid w:val="00D46D54"/>
    <w:rsid w:val="00D50E46"/>
    <w:rsid w:val="00D52475"/>
    <w:rsid w:val="00D52946"/>
    <w:rsid w:val="00D5301A"/>
    <w:rsid w:val="00D531B3"/>
    <w:rsid w:val="00D5327B"/>
    <w:rsid w:val="00D563F7"/>
    <w:rsid w:val="00D6092C"/>
    <w:rsid w:val="00D61FA1"/>
    <w:rsid w:val="00D62759"/>
    <w:rsid w:val="00D643EE"/>
    <w:rsid w:val="00D665DE"/>
    <w:rsid w:val="00D70F62"/>
    <w:rsid w:val="00D71E5B"/>
    <w:rsid w:val="00D73030"/>
    <w:rsid w:val="00D75135"/>
    <w:rsid w:val="00D76636"/>
    <w:rsid w:val="00D8157F"/>
    <w:rsid w:val="00D82564"/>
    <w:rsid w:val="00D82786"/>
    <w:rsid w:val="00D83286"/>
    <w:rsid w:val="00D85B39"/>
    <w:rsid w:val="00D86A5B"/>
    <w:rsid w:val="00D874C0"/>
    <w:rsid w:val="00D9295C"/>
    <w:rsid w:val="00D93CB2"/>
    <w:rsid w:val="00D94057"/>
    <w:rsid w:val="00D940C1"/>
    <w:rsid w:val="00D943D1"/>
    <w:rsid w:val="00D95A3D"/>
    <w:rsid w:val="00D96632"/>
    <w:rsid w:val="00D97EF7"/>
    <w:rsid w:val="00D97F02"/>
    <w:rsid w:val="00DA0A72"/>
    <w:rsid w:val="00DA0F33"/>
    <w:rsid w:val="00DA2A6F"/>
    <w:rsid w:val="00DA4662"/>
    <w:rsid w:val="00DA4A78"/>
    <w:rsid w:val="00DA5023"/>
    <w:rsid w:val="00DB0736"/>
    <w:rsid w:val="00DB5259"/>
    <w:rsid w:val="00DB57C4"/>
    <w:rsid w:val="00DB5E6F"/>
    <w:rsid w:val="00DB6933"/>
    <w:rsid w:val="00DB6C7C"/>
    <w:rsid w:val="00DC05AE"/>
    <w:rsid w:val="00DC080D"/>
    <w:rsid w:val="00DC2133"/>
    <w:rsid w:val="00DC40AE"/>
    <w:rsid w:val="00DC5040"/>
    <w:rsid w:val="00DC5858"/>
    <w:rsid w:val="00DC5E1B"/>
    <w:rsid w:val="00DC6303"/>
    <w:rsid w:val="00DC771B"/>
    <w:rsid w:val="00DD1EFE"/>
    <w:rsid w:val="00DD4D04"/>
    <w:rsid w:val="00DD5644"/>
    <w:rsid w:val="00DD71F9"/>
    <w:rsid w:val="00DE2270"/>
    <w:rsid w:val="00DE294D"/>
    <w:rsid w:val="00DE2D39"/>
    <w:rsid w:val="00DE4ACC"/>
    <w:rsid w:val="00DF2E6B"/>
    <w:rsid w:val="00DF3BAC"/>
    <w:rsid w:val="00DF556E"/>
    <w:rsid w:val="00DF5AEC"/>
    <w:rsid w:val="00E01148"/>
    <w:rsid w:val="00E02C94"/>
    <w:rsid w:val="00E035F4"/>
    <w:rsid w:val="00E05711"/>
    <w:rsid w:val="00E1085F"/>
    <w:rsid w:val="00E124DC"/>
    <w:rsid w:val="00E129AC"/>
    <w:rsid w:val="00E12C9F"/>
    <w:rsid w:val="00E14126"/>
    <w:rsid w:val="00E175B1"/>
    <w:rsid w:val="00E24610"/>
    <w:rsid w:val="00E2541F"/>
    <w:rsid w:val="00E26146"/>
    <w:rsid w:val="00E2675D"/>
    <w:rsid w:val="00E30AE7"/>
    <w:rsid w:val="00E33DEB"/>
    <w:rsid w:val="00E342F7"/>
    <w:rsid w:val="00E344C0"/>
    <w:rsid w:val="00E3485E"/>
    <w:rsid w:val="00E353A1"/>
    <w:rsid w:val="00E35E79"/>
    <w:rsid w:val="00E3639C"/>
    <w:rsid w:val="00E37873"/>
    <w:rsid w:val="00E37A6E"/>
    <w:rsid w:val="00E40A1F"/>
    <w:rsid w:val="00E40CFD"/>
    <w:rsid w:val="00E411BB"/>
    <w:rsid w:val="00E42705"/>
    <w:rsid w:val="00E43D0A"/>
    <w:rsid w:val="00E44C8A"/>
    <w:rsid w:val="00E45806"/>
    <w:rsid w:val="00E4670B"/>
    <w:rsid w:val="00E47468"/>
    <w:rsid w:val="00E519D5"/>
    <w:rsid w:val="00E54B87"/>
    <w:rsid w:val="00E61E27"/>
    <w:rsid w:val="00E64ECB"/>
    <w:rsid w:val="00E654B4"/>
    <w:rsid w:val="00E70157"/>
    <w:rsid w:val="00E701D1"/>
    <w:rsid w:val="00E702CE"/>
    <w:rsid w:val="00E719AA"/>
    <w:rsid w:val="00E72E1C"/>
    <w:rsid w:val="00E73887"/>
    <w:rsid w:val="00E74D6F"/>
    <w:rsid w:val="00E75D95"/>
    <w:rsid w:val="00E802C6"/>
    <w:rsid w:val="00E811BE"/>
    <w:rsid w:val="00E82C84"/>
    <w:rsid w:val="00E82E7F"/>
    <w:rsid w:val="00E869EB"/>
    <w:rsid w:val="00E878C1"/>
    <w:rsid w:val="00E9076E"/>
    <w:rsid w:val="00E95786"/>
    <w:rsid w:val="00E95F61"/>
    <w:rsid w:val="00E971AB"/>
    <w:rsid w:val="00E97223"/>
    <w:rsid w:val="00E97CD6"/>
    <w:rsid w:val="00EA0622"/>
    <w:rsid w:val="00EA0EBB"/>
    <w:rsid w:val="00EA36C7"/>
    <w:rsid w:val="00EA3BD6"/>
    <w:rsid w:val="00EA3E72"/>
    <w:rsid w:val="00EA48FE"/>
    <w:rsid w:val="00EA6720"/>
    <w:rsid w:val="00EA67E5"/>
    <w:rsid w:val="00EB094C"/>
    <w:rsid w:val="00EB3655"/>
    <w:rsid w:val="00EB7834"/>
    <w:rsid w:val="00EC07B2"/>
    <w:rsid w:val="00EC3B69"/>
    <w:rsid w:val="00ED2238"/>
    <w:rsid w:val="00ED5066"/>
    <w:rsid w:val="00ED58ED"/>
    <w:rsid w:val="00ED7F97"/>
    <w:rsid w:val="00EE089A"/>
    <w:rsid w:val="00EE3678"/>
    <w:rsid w:val="00EE4AC7"/>
    <w:rsid w:val="00EE51FA"/>
    <w:rsid w:val="00EE5FCD"/>
    <w:rsid w:val="00EE6418"/>
    <w:rsid w:val="00EE69D2"/>
    <w:rsid w:val="00EE6A81"/>
    <w:rsid w:val="00EF1D4A"/>
    <w:rsid w:val="00EF3456"/>
    <w:rsid w:val="00EF40DF"/>
    <w:rsid w:val="00EF4CEB"/>
    <w:rsid w:val="00EF5213"/>
    <w:rsid w:val="00EF5BFC"/>
    <w:rsid w:val="00EF6247"/>
    <w:rsid w:val="00EF64AD"/>
    <w:rsid w:val="00EF6936"/>
    <w:rsid w:val="00EF7714"/>
    <w:rsid w:val="00EF7AAD"/>
    <w:rsid w:val="00F00D5C"/>
    <w:rsid w:val="00F01DAA"/>
    <w:rsid w:val="00F030F5"/>
    <w:rsid w:val="00F05018"/>
    <w:rsid w:val="00F05113"/>
    <w:rsid w:val="00F106BD"/>
    <w:rsid w:val="00F11740"/>
    <w:rsid w:val="00F1296A"/>
    <w:rsid w:val="00F13C6A"/>
    <w:rsid w:val="00F16F76"/>
    <w:rsid w:val="00F20B59"/>
    <w:rsid w:val="00F20E35"/>
    <w:rsid w:val="00F218A1"/>
    <w:rsid w:val="00F24A55"/>
    <w:rsid w:val="00F25368"/>
    <w:rsid w:val="00F259E0"/>
    <w:rsid w:val="00F261DD"/>
    <w:rsid w:val="00F26231"/>
    <w:rsid w:val="00F26517"/>
    <w:rsid w:val="00F27AF6"/>
    <w:rsid w:val="00F30F8A"/>
    <w:rsid w:val="00F3348A"/>
    <w:rsid w:val="00F33BF8"/>
    <w:rsid w:val="00F34E5A"/>
    <w:rsid w:val="00F34FE9"/>
    <w:rsid w:val="00F35625"/>
    <w:rsid w:val="00F37BBC"/>
    <w:rsid w:val="00F40776"/>
    <w:rsid w:val="00F40B0A"/>
    <w:rsid w:val="00F40D49"/>
    <w:rsid w:val="00F41F6A"/>
    <w:rsid w:val="00F4499E"/>
    <w:rsid w:val="00F44FB1"/>
    <w:rsid w:val="00F474B7"/>
    <w:rsid w:val="00F47F1D"/>
    <w:rsid w:val="00F5179B"/>
    <w:rsid w:val="00F52B2C"/>
    <w:rsid w:val="00F53E56"/>
    <w:rsid w:val="00F54CAF"/>
    <w:rsid w:val="00F56FCD"/>
    <w:rsid w:val="00F60C8A"/>
    <w:rsid w:val="00F629B1"/>
    <w:rsid w:val="00F65391"/>
    <w:rsid w:val="00F6578E"/>
    <w:rsid w:val="00F67DC9"/>
    <w:rsid w:val="00F716DE"/>
    <w:rsid w:val="00F721F4"/>
    <w:rsid w:val="00F73A08"/>
    <w:rsid w:val="00F7492E"/>
    <w:rsid w:val="00F77C5B"/>
    <w:rsid w:val="00F8040E"/>
    <w:rsid w:val="00F81A35"/>
    <w:rsid w:val="00F83636"/>
    <w:rsid w:val="00F844C2"/>
    <w:rsid w:val="00F844CC"/>
    <w:rsid w:val="00F87615"/>
    <w:rsid w:val="00F9198A"/>
    <w:rsid w:val="00F924C3"/>
    <w:rsid w:val="00F95FDD"/>
    <w:rsid w:val="00FA0CFC"/>
    <w:rsid w:val="00FA18F7"/>
    <w:rsid w:val="00FA2752"/>
    <w:rsid w:val="00FA48E2"/>
    <w:rsid w:val="00FB35B9"/>
    <w:rsid w:val="00FB39DA"/>
    <w:rsid w:val="00FB5642"/>
    <w:rsid w:val="00FC09A8"/>
    <w:rsid w:val="00FC1DDC"/>
    <w:rsid w:val="00FC2C07"/>
    <w:rsid w:val="00FC579C"/>
    <w:rsid w:val="00FC5DD3"/>
    <w:rsid w:val="00FC63E6"/>
    <w:rsid w:val="00FC643F"/>
    <w:rsid w:val="00FC73BD"/>
    <w:rsid w:val="00FD0BAA"/>
    <w:rsid w:val="00FD12C7"/>
    <w:rsid w:val="00FD3234"/>
    <w:rsid w:val="00FD362A"/>
    <w:rsid w:val="00FD541C"/>
    <w:rsid w:val="00FD58D8"/>
    <w:rsid w:val="00FD6EEB"/>
    <w:rsid w:val="00FE0B7B"/>
    <w:rsid w:val="00FE0C01"/>
    <w:rsid w:val="00FE1360"/>
    <w:rsid w:val="00FE2122"/>
    <w:rsid w:val="00FE27BE"/>
    <w:rsid w:val="00FE43B5"/>
    <w:rsid w:val="00FE4DF4"/>
    <w:rsid w:val="00FF3FB7"/>
    <w:rsid w:val="00FF56C4"/>
    <w:rsid w:val="00FF60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5:docId w15:val="{8D8EEF6D-605C-4199-9766-ACFAB7A9EA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aliases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1">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customStyle="1" w:styleId="NormalWeb">
    <w:name w:val="Normal (Web)‎"/>
    <w:basedOn w:val="a0"/>
    <w:rPr>
      <w:rFonts w:cs="Times New Roman"/>
    </w:rPr>
  </w:style>
  <w:style w:type="paragraph" w:styleId="22">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customStyle="1" w:styleId="ad">
    <w:name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
    <w:name w:val="List Bullet"/>
    <w:basedOn w:val="a0"/>
    <w:autoRedefine/>
    <w:rsid w:val="00EA6720"/>
    <w:pPr>
      <w:tabs>
        <w:tab w:val="num" w:pos="360"/>
      </w:tabs>
      <w:ind w:left="1701" w:hanging="566"/>
    </w:pPr>
  </w:style>
  <w:style w:type="table" w:styleId="af0">
    <w:name w:val="Table Grid"/>
    <w:basedOn w:val="a2"/>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basedOn w:val="a0"/>
    <w:next w:val="a6"/>
    <w:rsid w:val="0046228F"/>
    <w:pPr>
      <w:tabs>
        <w:tab w:val="center" w:pos="4153"/>
        <w:tab w:val="right" w:pos="8306"/>
      </w:tabs>
      <w:spacing w:line="300" w:lineRule="atLeast"/>
    </w:pPr>
    <w:rPr>
      <w:sz w:val="26"/>
      <w:szCs w:val="26"/>
    </w:rPr>
  </w:style>
  <w:style w:type="paragraph" w:customStyle="1" w:styleId="af2">
    <w:basedOn w:val="a0"/>
    <w:next w:val="32"/>
    <w:rsid w:val="00044323"/>
    <w:pPr>
      <w:spacing w:line="300" w:lineRule="atLeast"/>
      <w:ind w:left="1417"/>
    </w:pPr>
  </w:style>
  <w:style w:type="character" w:customStyle="1" w:styleId="11">
    <w:name w:val="כותרת 1 תו"/>
    <w:aliases w:val="Heading 1 תו"/>
    <w:link w:val="10"/>
    <w:rsid w:val="00406E47"/>
    <w:rPr>
      <w:rFonts w:ascii="Arial" w:hAnsi="Arial" w:cs="David"/>
      <w:b/>
      <w:bCs/>
      <w:kern w:val="28"/>
      <w:sz w:val="28"/>
      <w:szCs w:val="28"/>
      <w:lang w:val="en-US" w:eastAsia="he-IL" w:bidi="he-IL"/>
    </w:rPr>
  </w:style>
  <w:style w:type="table" w:customStyle="1" w:styleId="12">
    <w:name w:val="רשימה בהירה1"/>
    <w:basedOn w:val="a2"/>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rsid w:val="00C71633"/>
    <w:pPr>
      <w:spacing w:line="240" w:lineRule="auto"/>
      <w:ind w:left="5760"/>
      <w:jc w:val="left"/>
    </w:pPr>
    <w:rPr>
      <w:rFonts w:cs="FrankRuehl"/>
      <w:sz w:val="20"/>
      <w:szCs w:val="26"/>
    </w:rPr>
  </w:style>
  <w:style w:type="paragraph" w:customStyle="1" w:styleId="Reference">
    <w:name w:val="Reference"/>
    <w:basedOn w:val="a0"/>
    <w:rsid w:val="00C71633"/>
    <w:pPr>
      <w:tabs>
        <w:tab w:val="left" w:pos="1474"/>
      </w:tabs>
      <w:spacing w:line="240" w:lineRule="auto"/>
      <w:ind w:left="1650" w:hanging="992"/>
      <w:jc w:val="left"/>
    </w:pPr>
    <w:rPr>
      <w:rFonts w:cs="FrankRuehl"/>
      <w:sz w:val="20"/>
      <w:szCs w:val="26"/>
    </w:rPr>
  </w:style>
  <w:style w:type="paragraph" w:customStyle="1" w:styleId="Sign">
    <w:name w:val="Sign"/>
    <w:basedOn w:val="a0"/>
    <w:rsid w:val="00C71633"/>
    <w:pPr>
      <w:spacing w:line="240" w:lineRule="auto"/>
      <w:ind w:left="3493"/>
      <w:jc w:val="center"/>
    </w:pPr>
    <w:rPr>
      <w:rFonts w:cs="FrankRuehl"/>
      <w:sz w:val="20"/>
      <w:szCs w:val="26"/>
    </w:rPr>
  </w:style>
  <w:style w:type="paragraph" w:customStyle="1" w:styleId="About">
    <w:name w:val="About"/>
    <w:basedOn w:val="a0"/>
    <w:rsid w:val="00C71633"/>
    <w:pPr>
      <w:spacing w:line="240" w:lineRule="auto"/>
      <w:ind w:left="658" w:hanging="658"/>
      <w:jc w:val="left"/>
    </w:pPr>
    <w:rPr>
      <w:rFonts w:cs="FrankRuehl"/>
      <w:sz w:val="20"/>
      <w:szCs w:val="26"/>
    </w:rPr>
  </w:style>
  <w:style w:type="paragraph" w:styleId="af3">
    <w:name w:val="List Paragraph"/>
    <w:basedOn w:val="a0"/>
    <w:uiPriority w:val="34"/>
    <w:qFormat/>
    <w:rsid w:val="00356501"/>
    <w:pPr>
      <w:ind w:left="720"/>
    </w:pPr>
  </w:style>
  <w:style w:type="character" w:customStyle="1" w:styleId="a5">
    <w:name w:val="כותרת עליונה תו"/>
    <w:aliases w:val="Header תו"/>
    <w:link w:val="a4"/>
    <w:rsid w:val="001003E1"/>
    <w:rPr>
      <w:rFonts w:cs="David"/>
      <w:sz w:val="24"/>
      <w:szCs w:val="24"/>
      <w:lang w:eastAsia="he-IL"/>
    </w:rPr>
  </w:style>
  <w:style w:type="paragraph" w:customStyle="1" w:styleId="2">
    <w:name w:val="מיספור2"/>
    <w:basedOn w:val="a0"/>
    <w:next w:val="a0"/>
    <w:rsid w:val="001003E1"/>
    <w:pPr>
      <w:numPr>
        <w:ilvl w:val="1"/>
        <w:numId w:val="21"/>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3"/>
    <w:autoRedefine/>
    <w:rsid w:val="001003E1"/>
    <w:pPr>
      <w:numPr>
        <w:numId w:val="21"/>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sid w:val="001003E1"/>
    <w:rPr>
      <w:color w:val="000000"/>
      <w:szCs w:val="24"/>
      <w:lang w:val="x-none" w:eastAsia="x-none"/>
    </w:rPr>
  </w:style>
  <w:style w:type="paragraph" w:customStyle="1" w:styleId="3">
    <w:name w:val="מספור3"/>
    <w:basedOn w:val="a0"/>
    <w:next w:val="a0"/>
    <w:rsid w:val="001003E1"/>
    <w:pPr>
      <w:numPr>
        <w:ilvl w:val="2"/>
        <w:numId w:val="21"/>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rsid w:val="005F415F"/>
    <w:pPr>
      <w:overflowPunct/>
      <w:spacing w:line="288" w:lineRule="auto"/>
      <w:jc w:val="left"/>
      <w:textAlignment w:val="center"/>
    </w:pPr>
    <w:rPr>
      <w:rFonts w:cs="Times New Roman"/>
      <w:color w:val="000000"/>
      <w:lang w:eastAsia="en-US" w:bidi="ar-Y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3665F90-B4E1-41AA-8706-5DC44CF255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1301</Words>
  <Characters>6505</Characters>
  <Application>Microsoft Office Word</Application>
  <DocSecurity>0</DocSecurity>
  <Lines>54</Lines>
  <Paragraphs>15</Paragraphs>
  <ScaleCrop>false</ScaleCrop>
  <HeadingPairs>
    <vt:vector size="2" baseType="variant">
      <vt:variant>
        <vt:lpstr>שם</vt:lpstr>
      </vt:variant>
      <vt:variant>
        <vt:i4>1</vt:i4>
      </vt:variant>
    </vt:vector>
  </HeadingPairs>
  <TitlesOfParts>
    <vt:vector size="1" baseType="lpstr">
      <vt:lpstr>משרד החינוך</vt:lpstr>
    </vt:vector>
  </TitlesOfParts>
  <Company>COMPUTER-STORE</Company>
  <LinksUpToDate>false</LinksUpToDate>
  <CharactersWithSpaces>7791</CharactersWithSpaces>
  <SharedDoc>false</SharedDoc>
  <HLinks>
    <vt:vector size="6" baseType="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2011-03-01T08:52:00Z</cp:lastPrinted>
  <dcterms:created xsi:type="dcterms:W3CDTF">2024-09-03T11:58:00Z</dcterms:created>
  <dcterms:modified xsi:type="dcterms:W3CDTF">2024-09-03T11:58:00Z</dcterms:modified>
</cp:coreProperties>
</file>